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B9" w:rsidRPr="00A836B9" w:rsidRDefault="00A836B9" w:rsidP="000553D3">
      <w:pPr>
        <w:spacing w:after="0" w:line="240" w:lineRule="auto"/>
        <w:jc w:val="right"/>
        <w:rPr>
          <w:rFonts w:ascii="Times New Roman" w:hAnsi="Times New Roman" w:cs="Times New Roman"/>
        </w:rPr>
      </w:pPr>
    </w:p>
    <w:p w:rsidR="00A836B9" w:rsidRPr="00A836B9" w:rsidRDefault="00A836B9" w:rsidP="00A836B9">
      <w:pPr>
        <w:spacing w:after="0"/>
        <w:rPr>
          <w:rFonts w:ascii="Times New Roman" w:hAnsi="Times New Roman" w:cs="Times New Roman"/>
        </w:rPr>
      </w:pPr>
    </w:p>
    <w:p w:rsidR="00A836B9" w:rsidRPr="000553D3" w:rsidRDefault="00A836B9" w:rsidP="00A836B9">
      <w:pPr>
        <w:spacing w:after="0"/>
        <w:jc w:val="center"/>
        <w:rPr>
          <w:rFonts w:ascii="Times New Roman" w:hAnsi="Times New Roman" w:cs="Times New Roman"/>
          <w:sz w:val="28"/>
        </w:rPr>
      </w:pPr>
      <w:r w:rsidRPr="000553D3">
        <w:rPr>
          <w:rFonts w:ascii="Times New Roman" w:hAnsi="Times New Roman" w:cs="Times New Roman"/>
          <w:b/>
          <w:bCs/>
          <w:sz w:val="28"/>
        </w:rPr>
        <w:t>План подготовки нормативных актов Банка России в 2026 году</w:t>
      </w:r>
    </w:p>
    <w:p w:rsidR="00A836B9" w:rsidRPr="000553D3" w:rsidRDefault="00A836B9" w:rsidP="00A836B9">
      <w:pPr>
        <w:spacing w:after="0"/>
        <w:rPr>
          <w:rFonts w:ascii="Times New Roman" w:hAnsi="Times New Roman" w:cs="Times New Roman"/>
          <w:sz w:val="20"/>
        </w:rPr>
      </w:pPr>
    </w:p>
    <w:tbl>
      <w:tblPr>
        <w:tblStyle w:val="a4"/>
        <w:tblW w:w="1531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0"/>
      </w:tblGrid>
      <w:tr w:rsidR="00A836B9" w:rsidRPr="000553D3" w:rsidTr="00A836B9">
        <w:trPr>
          <w:trHeight w:val="376"/>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Раздел 1</w:t>
            </w:r>
          </w:p>
          <w:p w:rsidR="00A836B9" w:rsidRPr="000553D3" w:rsidRDefault="00A836B9" w:rsidP="00A836B9">
            <w:pPr>
              <w:jc w:val="center"/>
              <w:rPr>
                <w:rFonts w:ascii="Times New Roman" w:hAnsi="Times New Roman" w:cs="Times New Roman"/>
                <w:b/>
                <w:bCs/>
                <w:sz w:val="20"/>
              </w:rPr>
            </w:pPr>
          </w:p>
        </w:tc>
      </w:tr>
      <w:tr w:rsidR="00A836B9" w:rsidRPr="000553D3" w:rsidTr="00A836B9">
        <w:trPr>
          <w:trHeight w:val="707"/>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 xml:space="preserve">Нормативные акты, подлежащие официальному опубликованию и издаваемые во исполнение </w:t>
            </w:r>
            <w:r w:rsidRPr="000553D3">
              <w:rPr>
                <w:rFonts w:ascii="Times New Roman" w:hAnsi="Times New Roman" w:cs="Times New Roman"/>
                <w:b/>
                <w:bCs/>
                <w:sz w:val="28"/>
              </w:rPr>
              <w:br/>
              <w:t>международных обязательств Российской Федерации и федеральных законов</w:t>
            </w:r>
          </w:p>
        </w:tc>
      </w:tr>
    </w:tbl>
    <w:p w:rsidR="00A836B9" w:rsidRPr="000553D3" w:rsidRDefault="00A836B9">
      <w:pPr>
        <w:rPr>
          <w:rFonts w:ascii="Times New Roman" w:hAnsi="Times New Roman" w:cs="Times New Roman"/>
          <w:sz w:val="8"/>
        </w:rPr>
      </w:pPr>
    </w:p>
    <w:tbl>
      <w:tblPr>
        <w:tblStyle w:val="a4"/>
        <w:tblW w:w="15594" w:type="dxa"/>
        <w:tblInd w:w="-431" w:type="dxa"/>
        <w:tblLayout w:type="fixed"/>
        <w:tblLook w:val="04A0" w:firstRow="1" w:lastRow="0" w:firstColumn="1" w:lastColumn="0" w:noHBand="0" w:noVBand="1"/>
      </w:tblPr>
      <w:tblGrid>
        <w:gridCol w:w="4254"/>
        <w:gridCol w:w="4110"/>
        <w:gridCol w:w="1843"/>
        <w:gridCol w:w="3969"/>
        <w:gridCol w:w="1418"/>
      </w:tblGrid>
      <w:tr w:rsidR="00A836B9" w:rsidRPr="000553D3" w:rsidTr="00110367">
        <w:trPr>
          <w:trHeight w:val="288"/>
        </w:trPr>
        <w:tc>
          <w:tcPr>
            <w:tcW w:w="4254" w:type="dxa"/>
            <w:vMerge w:val="restart"/>
            <w:hideMark/>
          </w:tcPr>
          <w:p w:rsidR="00A836B9"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Планируемое название нормативного акта Банка России и (или) предмет нормативного акта</w:t>
            </w:r>
          </w:p>
          <w:p w:rsidR="000553D3" w:rsidRPr="000553D3" w:rsidRDefault="000553D3" w:rsidP="00A836B9">
            <w:pPr>
              <w:jc w:val="center"/>
              <w:rPr>
                <w:rFonts w:ascii="Times New Roman" w:hAnsi="Times New Roman" w:cs="Times New Roman"/>
                <w:sz w:val="24"/>
                <w:szCs w:val="24"/>
              </w:rPr>
            </w:pPr>
          </w:p>
        </w:tc>
        <w:tc>
          <w:tcPr>
            <w:tcW w:w="4110"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Основание</w:t>
            </w:r>
          </w:p>
        </w:tc>
        <w:tc>
          <w:tcPr>
            <w:tcW w:w="1843" w:type="dxa"/>
            <w:vMerge w:val="restart"/>
            <w:hideMark/>
          </w:tcPr>
          <w:p w:rsidR="00A836B9"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 xml:space="preserve">Срок подготовки </w:t>
            </w:r>
          </w:p>
          <w:p w:rsidR="000553D3" w:rsidRPr="000553D3" w:rsidRDefault="000553D3" w:rsidP="000553D3">
            <w:pPr>
              <w:jc w:val="center"/>
              <w:rPr>
                <w:rFonts w:ascii="Times New Roman" w:hAnsi="Times New Roman" w:cs="Times New Roman"/>
                <w:sz w:val="18"/>
                <w:szCs w:val="24"/>
              </w:rPr>
            </w:pPr>
            <w:r w:rsidRPr="000553D3">
              <w:rPr>
                <w:rFonts w:ascii="Times New Roman" w:hAnsi="Times New Roman" w:cs="Times New Roman"/>
                <w:sz w:val="16"/>
                <w:szCs w:val="24"/>
              </w:rPr>
              <w:t>(подписание проекта нормативного акта Председателем Банка России или одобрение Советом директоров Банка России)</w:t>
            </w:r>
          </w:p>
        </w:tc>
        <w:tc>
          <w:tcPr>
            <w:tcW w:w="3969"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Аннотация</w:t>
            </w:r>
            <w:r w:rsidRPr="000553D3">
              <w:rPr>
                <w:rFonts w:ascii="Times New Roman" w:hAnsi="Times New Roman" w:cs="Times New Roman"/>
                <w:sz w:val="24"/>
                <w:szCs w:val="24"/>
              </w:rPr>
              <w:br/>
            </w:r>
          </w:p>
        </w:tc>
        <w:tc>
          <w:tcPr>
            <w:tcW w:w="1418"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Прим.</w:t>
            </w:r>
          </w:p>
        </w:tc>
      </w:tr>
      <w:tr w:rsidR="00A836B9" w:rsidRPr="000553D3" w:rsidTr="00110367">
        <w:trPr>
          <w:trHeight w:val="458"/>
        </w:trPr>
        <w:tc>
          <w:tcPr>
            <w:tcW w:w="4254" w:type="dxa"/>
            <w:vMerge/>
            <w:hideMark/>
          </w:tcPr>
          <w:p w:rsidR="00A836B9" w:rsidRPr="000553D3" w:rsidRDefault="00A836B9">
            <w:pPr>
              <w:rPr>
                <w:rFonts w:ascii="Times New Roman" w:hAnsi="Times New Roman" w:cs="Times New Roman"/>
                <w:sz w:val="24"/>
                <w:szCs w:val="24"/>
              </w:rPr>
            </w:pPr>
          </w:p>
        </w:tc>
        <w:tc>
          <w:tcPr>
            <w:tcW w:w="4110" w:type="dxa"/>
            <w:vMerge/>
            <w:hideMark/>
          </w:tcPr>
          <w:p w:rsidR="00A836B9" w:rsidRPr="000553D3" w:rsidRDefault="00A836B9">
            <w:pPr>
              <w:rPr>
                <w:rFonts w:ascii="Times New Roman" w:hAnsi="Times New Roman" w:cs="Times New Roman"/>
                <w:sz w:val="24"/>
                <w:szCs w:val="24"/>
              </w:rPr>
            </w:pPr>
          </w:p>
        </w:tc>
        <w:tc>
          <w:tcPr>
            <w:tcW w:w="1843" w:type="dxa"/>
            <w:vMerge/>
            <w:hideMark/>
          </w:tcPr>
          <w:p w:rsidR="00A836B9" w:rsidRPr="000553D3" w:rsidRDefault="00A836B9">
            <w:pPr>
              <w:rPr>
                <w:rFonts w:ascii="Times New Roman" w:hAnsi="Times New Roman" w:cs="Times New Roman"/>
                <w:sz w:val="24"/>
                <w:szCs w:val="24"/>
              </w:rPr>
            </w:pPr>
          </w:p>
        </w:tc>
        <w:tc>
          <w:tcPr>
            <w:tcW w:w="3969" w:type="dxa"/>
            <w:vMerge/>
            <w:hideMark/>
          </w:tcPr>
          <w:p w:rsidR="00A836B9" w:rsidRPr="000553D3" w:rsidRDefault="00A836B9">
            <w:pPr>
              <w:rPr>
                <w:rFonts w:ascii="Times New Roman" w:hAnsi="Times New Roman" w:cs="Times New Roman"/>
                <w:sz w:val="24"/>
                <w:szCs w:val="24"/>
              </w:rPr>
            </w:pPr>
          </w:p>
        </w:tc>
        <w:tc>
          <w:tcPr>
            <w:tcW w:w="1418" w:type="dxa"/>
            <w:vMerge/>
            <w:hideMark/>
          </w:tcPr>
          <w:p w:rsidR="00A836B9" w:rsidRPr="000553D3" w:rsidRDefault="00A836B9">
            <w:pPr>
              <w:rPr>
                <w:rFonts w:ascii="Times New Roman" w:hAnsi="Times New Roman" w:cs="Times New Roman"/>
                <w:sz w:val="24"/>
                <w:szCs w:val="24"/>
              </w:rPr>
            </w:pPr>
          </w:p>
        </w:tc>
      </w:tr>
      <w:tr w:rsidR="00A836B9" w:rsidRPr="000553D3" w:rsidTr="00110367">
        <w:trPr>
          <w:trHeight w:val="305"/>
        </w:trPr>
        <w:tc>
          <w:tcPr>
            <w:tcW w:w="4254"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2</w:t>
            </w:r>
          </w:p>
        </w:tc>
        <w:tc>
          <w:tcPr>
            <w:tcW w:w="4110"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969"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418"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110367">
        <w:trPr>
          <w:trHeight w:val="3373"/>
        </w:trPr>
        <w:tc>
          <w:tcPr>
            <w:tcW w:w="4254" w:type="dxa"/>
            <w:hideMark/>
          </w:tcPr>
          <w:p w:rsidR="00A836B9" w:rsidRPr="000553D3" w:rsidRDefault="00A836B9" w:rsidP="000553D3">
            <w:pPr>
              <w:jc w:val="both"/>
              <w:rPr>
                <w:rFonts w:ascii="Times New Roman" w:hAnsi="Times New Roman" w:cs="Times New Roman"/>
                <w:szCs w:val="24"/>
              </w:rPr>
            </w:pPr>
            <w:r w:rsidRPr="000553D3">
              <w:rPr>
                <w:rFonts w:ascii="Times New Roman" w:hAnsi="Times New Roman" w:cs="Times New Roman"/>
                <w:sz w:val="24"/>
                <w:szCs w:val="24"/>
              </w:rPr>
              <w:t>Указание Банка России «О признании утратившим силу Указания Банка России от 10.08.2023 № 6501-У «О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w:t>
            </w:r>
          </w:p>
        </w:tc>
        <w:tc>
          <w:tcPr>
            <w:tcW w:w="4110" w:type="dxa"/>
            <w:hideMark/>
          </w:tcPr>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6 статьи 8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r w:rsidRPr="00DA5A5B">
              <w:rPr>
                <w:rFonts w:ascii="Times New Roman" w:hAnsi="Times New Roman" w:cs="Times New Roman"/>
                <w:sz w:val="20"/>
                <w:szCs w:val="24"/>
              </w:rPr>
              <w:br/>
            </w:r>
          </w:p>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4 статьи 8 </w:t>
            </w:r>
            <w:r w:rsidRPr="00DA5A5B">
              <w:rPr>
                <w:rFonts w:ascii="Times New Roman" w:hAnsi="Times New Roman" w:cs="Times New Roman"/>
                <w:sz w:val="20"/>
                <w:szCs w:val="24"/>
              </w:rPr>
              <w:br/>
              <w:t xml:space="preserve">ФЗ от 03.12.2012 № 230-ФЗ </w:t>
            </w:r>
            <w:r w:rsidRPr="00DA5A5B">
              <w:rPr>
                <w:rFonts w:ascii="Times New Roman" w:hAnsi="Times New Roman" w:cs="Times New Roman"/>
                <w:sz w:val="20"/>
                <w:szCs w:val="24"/>
              </w:rPr>
              <w:br/>
              <w:t>«О контроле за соответствием расходов лиц, замещающих государственные должности, и иных лиц их доходам»</w:t>
            </w:r>
            <w:r w:rsidRPr="00DA5A5B">
              <w:rPr>
                <w:rFonts w:ascii="Times New Roman" w:hAnsi="Times New Roman" w:cs="Times New Roman"/>
                <w:sz w:val="20"/>
                <w:szCs w:val="24"/>
              </w:rPr>
              <w:br/>
            </w:r>
          </w:p>
          <w:p w:rsidR="00EC2245" w:rsidRDefault="00A836B9" w:rsidP="00A836B9">
            <w:pPr>
              <w:rPr>
                <w:rFonts w:ascii="Times New Roman" w:hAnsi="Times New Roman" w:cs="Times New Roman"/>
                <w:sz w:val="20"/>
                <w:szCs w:val="24"/>
              </w:rPr>
            </w:pPr>
            <w:r w:rsidRPr="00DA5A5B">
              <w:rPr>
                <w:rFonts w:ascii="Times New Roman" w:hAnsi="Times New Roman" w:cs="Times New Roman"/>
                <w:b/>
                <w:bCs/>
                <w:sz w:val="20"/>
                <w:szCs w:val="24"/>
              </w:rPr>
              <w:t>Часть 2 статьи 3</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04.06.2018 № 123-ФЗ </w:t>
            </w:r>
          </w:p>
          <w:p w:rsidR="00A836B9"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«Об уполномоченном по правам потребителей финансовых услуг»</w:t>
            </w:r>
            <w:r w:rsidR="00EC2245">
              <w:rPr>
                <w:rFonts w:ascii="Times New Roman" w:hAnsi="Times New Roman" w:cs="Times New Roman"/>
                <w:sz w:val="20"/>
                <w:szCs w:val="24"/>
              </w:rPr>
              <w:t xml:space="preserve"> </w:t>
            </w:r>
          </w:p>
          <w:p w:rsidR="00EC2245" w:rsidRPr="00DA5A5B" w:rsidRDefault="00EC2245" w:rsidP="00A836B9">
            <w:pPr>
              <w:rPr>
                <w:rFonts w:ascii="Times New Roman" w:hAnsi="Times New Roman" w:cs="Times New Roman"/>
                <w:sz w:val="20"/>
                <w:szCs w:val="24"/>
              </w:rPr>
            </w:pPr>
          </w:p>
          <w:p w:rsidR="00EC2245" w:rsidRDefault="00A836B9" w:rsidP="00A836B9">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EC2245"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r w:rsidR="00EC2245">
              <w:rPr>
                <w:rFonts w:ascii="Times New Roman" w:hAnsi="Times New Roman" w:cs="Times New Roman"/>
                <w:sz w:val="20"/>
                <w:szCs w:val="24"/>
              </w:rPr>
              <w:t xml:space="preserve"> </w:t>
            </w:r>
          </w:p>
          <w:p w:rsidR="00EC2245" w:rsidRDefault="00EC2245" w:rsidP="00EC2245">
            <w:pPr>
              <w:rPr>
                <w:rFonts w:ascii="Times New Roman" w:hAnsi="Times New Roman" w:cs="Times New Roman"/>
                <w:sz w:val="20"/>
                <w:szCs w:val="24"/>
              </w:rPr>
            </w:pPr>
          </w:p>
          <w:p w:rsidR="00A836B9" w:rsidRDefault="00A836B9" w:rsidP="00EC2245">
            <w:pPr>
              <w:rPr>
                <w:rFonts w:ascii="Times New Roman" w:hAnsi="Times New Roman" w:cs="Times New Roman"/>
                <w:sz w:val="20"/>
                <w:szCs w:val="24"/>
                <w:u w:val="single"/>
              </w:rPr>
            </w:pPr>
            <w:r w:rsidRPr="00DA5A5B">
              <w:rPr>
                <w:rFonts w:ascii="Times New Roman" w:hAnsi="Times New Roman" w:cs="Times New Roman"/>
                <w:sz w:val="20"/>
                <w:szCs w:val="24"/>
                <w:u w:val="single"/>
              </w:rPr>
              <w:t>вступление в силу ФЗ – с 01.01.2026</w:t>
            </w:r>
            <w:r w:rsidRPr="00DA5A5B">
              <w:rPr>
                <w:rFonts w:ascii="Times New Roman" w:hAnsi="Times New Roman" w:cs="Times New Roman"/>
                <w:sz w:val="20"/>
                <w:szCs w:val="24"/>
                <w:u w:val="single"/>
              </w:rPr>
              <w:br/>
              <w:t>вступление в силу нормы – с 01.01.2026</w:t>
            </w:r>
          </w:p>
          <w:p w:rsidR="00EC2245" w:rsidRPr="000553D3" w:rsidRDefault="00EC2245" w:rsidP="00EC2245">
            <w:pPr>
              <w:rPr>
                <w:rFonts w:ascii="Times New Roman" w:hAnsi="Times New Roman" w:cs="Times New Roman"/>
                <w:szCs w:val="24"/>
              </w:rPr>
            </w:pPr>
          </w:p>
        </w:tc>
        <w:tc>
          <w:tcPr>
            <w:tcW w:w="1843" w:type="dxa"/>
            <w:hideMark/>
          </w:tcPr>
          <w:p w:rsidR="00A836B9" w:rsidRPr="000553D3" w:rsidRDefault="00A836B9" w:rsidP="000553D3">
            <w:pPr>
              <w:jc w:val="center"/>
              <w:rPr>
                <w:rFonts w:ascii="Times New Roman" w:hAnsi="Times New Roman" w:cs="Times New Roman"/>
                <w:szCs w:val="24"/>
              </w:rPr>
            </w:pPr>
            <w:r w:rsidRPr="00DA5A5B">
              <w:rPr>
                <w:rFonts w:ascii="Times New Roman" w:hAnsi="Times New Roman" w:cs="Times New Roman"/>
                <w:sz w:val="24"/>
                <w:szCs w:val="24"/>
              </w:rPr>
              <w:t>I квартал</w:t>
            </w:r>
          </w:p>
        </w:tc>
        <w:tc>
          <w:tcPr>
            <w:tcW w:w="3969" w:type="dxa"/>
            <w:hideMark/>
          </w:tcPr>
          <w:p w:rsidR="00A836B9" w:rsidRPr="000553D3" w:rsidRDefault="00A836B9" w:rsidP="000553D3">
            <w:pPr>
              <w:jc w:val="both"/>
              <w:rPr>
                <w:rFonts w:ascii="Times New Roman" w:hAnsi="Times New Roman" w:cs="Times New Roman"/>
                <w:szCs w:val="24"/>
              </w:rPr>
            </w:pPr>
            <w:r w:rsidRPr="008B0FE8">
              <w:rPr>
                <w:rFonts w:ascii="Times New Roman" w:hAnsi="Times New Roman" w:cs="Times New Roman"/>
                <w:sz w:val="20"/>
                <w:szCs w:val="20"/>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418" w:type="dxa"/>
            <w:hideMark/>
          </w:tcPr>
          <w:p w:rsidR="00A836B9" w:rsidRPr="00110367" w:rsidRDefault="00A836B9">
            <w:pPr>
              <w:rPr>
                <w:rFonts w:ascii="Times New Roman" w:hAnsi="Times New Roman" w:cs="Times New Roman"/>
                <w:b/>
                <w:bCs/>
                <w:szCs w:val="24"/>
                <w:u w:val="single"/>
              </w:rPr>
            </w:pPr>
          </w:p>
        </w:tc>
      </w:tr>
    </w:tbl>
    <w:p w:rsidR="000553D3" w:rsidRDefault="000553D3"/>
    <w:tbl>
      <w:tblPr>
        <w:tblStyle w:val="a4"/>
        <w:tblW w:w="15594" w:type="dxa"/>
        <w:tblInd w:w="-431" w:type="dxa"/>
        <w:tblLayout w:type="fixed"/>
        <w:tblLook w:val="04A0" w:firstRow="1" w:lastRow="0" w:firstColumn="1" w:lastColumn="0" w:noHBand="0" w:noVBand="1"/>
      </w:tblPr>
      <w:tblGrid>
        <w:gridCol w:w="4254"/>
        <w:gridCol w:w="4110"/>
        <w:gridCol w:w="1843"/>
        <w:gridCol w:w="3827"/>
        <w:gridCol w:w="1560"/>
      </w:tblGrid>
      <w:tr w:rsidR="000553D3" w:rsidRPr="000553D3" w:rsidTr="00180FD3">
        <w:trPr>
          <w:trHeight w:val="305"/>
          <w:tblHeader/>
        </w:trPr>
        <w:tc>
          <w:tcPr>
            <w:tcW w:w="4254"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lastRenderedPageBreak/>
              <w:t>2</w:t>
            </w:r>
          </w:p>
        </w:tc>
        <w:tc>
          <w:tcPr>
            <w:tcW w:w="4110"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827"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560"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180FD3">
        <w:trPr>
          <w:trHeight w:val="3503"/>
        </w:trPr>
        <w:tc>
          <w:tcPr>
            <w:tcW w:w="4254"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28.02.2022 № 6076-У «О Перечне должностей Банка России,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Банка России в информационно-телекоммуникационной сети «Интернет»</w:t>
            </w:r>
          </w:p>
        </w:tc>
        <w:tc>
          <w:tcPr>
            <w:tcW w:w="4110" w:type="dxa"/>
            <w:hideMark/>
          </w:tcPr>
          <w:p w:rsidR="00DA5A5B" w:rsidRDefault="00A836B9" w:rsidP="00DA5A5B">
            <w:pPr>
              <w:rPr>
                <w:rFonts w:ascii="Times New Roman" w:hAnsi="Times New Roman" w:cs="Times New Roman"/>
                <w:sz w:val="20"/>
                <w:szCs w:val="24"/>
              </w:rPr>
            </w:pPr>
            <w:r w:rsidRPr="00DA5A5B">
              <w:rPr>
                <w:rFonts w:ascii="Times New Roman" w:hAnsi="Times New Roman" w:cs="Times New Roman"/>
                <w:b/>
                <w:bCs/>
                <w:sz w:val="20"/>
                <w:szCs w:val="24"/>
              </w:rPr>
              <w:t>Часть 6 статьи 8, часть 4 статьи 8</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p>
          <w:p w:rsidR="00DA5A5B" w:rsidRDefault="00DA5A5B" w:rsidP="00DA5A5B">
            <w:pPr>
              <w:rPr>
                <w:rFonts w:ascii="Times New Roman" w:hAnsi="Times New Roman" w:cs="Times New Roman"/>
                <w:sz w:val="20"/>
                <w:szCs w:val="24"/>
              </w:rPr>
            </w:pPr>
          </w:p>
          <w:p w:rsidR="00EC2245" w:rsidRDefault="00A836B9" w:rsidP="00DA5A5B">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DA5A5B"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p>
          <w:p w:rsidR="00DA5A5B" w:rsidRDefault="00DA5A5B" w:rsidP="00DA5A5B">
            <w:pPr>
              <w:rPr>
                <w:rFonts w:ascii="Times New Roman" w:hAnsi="Times New Roman" w:cs="Times New Roman"/>
                <w:sz w:val="20"/>
                <w:szCs w:val="24"/>
                <w:u w:val="single"/>
              </w:rPr>
            </w:pPr>
          </w:p>
          <w:p w:rsidR="00A836B9" w:rsidRPr="000553D3" w:rsidRDefault="00A836B9" w:rsidP="00DA5A5B">
            <w:pPr>
              <w:rPr>
                <w:rFonts w:ascii="Times New Roman" w:hAnsi="Times New Roman" w:cs="Times New Roman"/>
                <w:sz w:val="18"/>
                <w:szCs w:val="24"/>
              </w:rPr>
            </w:pPr>
            <w:r w:rsidRPr="00DA5A5B">
              <w:rPr>
                <w:rFonts w:ascii="Times New Roman" w:hAnsi="Times New Roman" w:cs="Times New Roman"/>
                <w:sz w:val="20"/>
                <w:szCs w:val="24"/>
                <w:u w:val="single"/>
              </w:rPr>
              <w:t xml:space="preserve">вступление в силу ФЗ – с 01.01.2026 </w:t>
            </w:r>
            <w:r w:rsidRPr="00DA5A5B">
              <w:rPr>
                <w:rFonts w:ascii="Times New Roman" w:hAnsi="Times New Roman" w:cs="Times New Roman"/>
                <w:sz w:val="20"/>
                <w:szCs w:val="24"/>
                <w:u w:val="single"/>
              </w:rPr>
              <w:br/>
              <w:t>вступление в силу нормы – с 01.01.2026</w:t>
            </w:r>
          </w:p>
        </w:tc>
        <w:tc>
          <w:tcPr>
            <w:tcW w:w="1843" w:type="dxa"/>
            <w:hideMark/>
          </w:tcPr>
          <w:p w:rsidR="00A836B9" w:rsidRPr="000553D3" w:rsidRDefault="00A836B9" w:rsidP="000553D3">
            <w:pPr>
              <w:jc w:val="center"/>
              <w:rPr>
                <w:rFonts w:ascii="Times New Roman" w:hAnsi="Times New Roman" w:cs="Times New Roman"/>
                <w:sz w:val="18"/>
                <w:szCs w:val="24"/>
              </w:rPr>
            </w:pPr>
            <w:r w:rsidRPr="00DA5A5B">
              <w:rPr>
                <w:rFonts w:ascii="Times New Roman" w:hAnsi="Times New Roman" w:cs="Times New Roman"/>
                <w:sz w:val="24"/>
                <w:szCs w:val="24"/>
              </w:rPr>
              <w:t>I квартал</w:t>
            </w:r>
          </w:p>
        </w:tc>
        <w:tc>
          <w:tcPr>
            <w:tcW w:w="3827"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560" w:type="dxa"/>
          </w:tcPr>
          <w:p w:rsidR="00A836B9" w:rsidRPr="00110367" w:rsidRDefault="00A836B9">
            <w:pPr>
              <w:rPr>
                <w:rFonts w:ascii="Times New Roman" w:hAnsi="Times New Roman" w:cs="Times New Roman"/>
                <w:b/>
                <w:bCs/>
                <w:szCs w:val="24"/>
                <w:u w:val="single"/>
              </w:rPr>
            </w:pPr>
          </w:p>
        </w:tc>
      </w:tr>
      <w:tr w:rsidR="00A836B9" w:rsidRPr="000553D3" w:rsidTr="00180FD3">
        <w:trPr>
          <w:trHeight w:val="441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внесении изменений в Указание Банка России от 07.06.2023 № 6440-У «О порядке представления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сведений о доходах, расходах, об имуществе и обязательствах имущественного характера в Банк России»</w:t>
            </w:r>
          </w:p>
        </w:tc>
        <w:tc>
          <w:tcPr>
            <w:tcW w:w="4110" w:type="dxa"/>
            <w:hideMark/>
          </w:tcPr>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90</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Центральном банке Российской Федерации (Банке России)»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b/>
                <w:bCs/>
                <w:sz w:val="20"/>
                <w:szCs w:val="20"/>
              </w:rPr>
              <w:t>Часть 2 статьи 3</w:t>
            </w:r>
            <w:r w:rsidRPr="00DA5A5B">
              <w:rPr>
                <w:rFonts w:ascii="Times New Roman" w:hAnsi="Times New Roman" w:cs="Times New Roman"/>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03.12.2012 № 230-ФЗ </w:t>
            </w:r>
          </w:p>
          <w:p w:rsidR="000553D3"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«О контроле за соответствием расходов лиц, замещающих государственные должности, и иных лиц их доходам»</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3</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04.06.2018 № 123-ФЗ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«Об уполномоченном по правам потребителей финансовых услуг»</w:t>
            </w:r>
          </w:p>
          <w:p w:rsidR="00EC2245" w:rsidRPr="00DA5A5B" w:rsidRDefault="00EC2245" w:rsidP="000553D3">
            <w:pPr>
              <w:rPr>
                <w:rFonts w:ascii="Times New Roman" w:hAnsi="Times New Roman" w:cs="Times New Roman"/>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28.12.2025 № 505-ФЗ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sz w:val="20"/>
                <w:szCs w:val="20"/>
                <w:u w:val="single"/>
              </w:rPr>
            </w:pPr>
          </w:p>
          <w:p w:rsidR="00A836B9" w:rsidRDefault="00A836B9" w:rsidP="000553D3">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01.01.2026 </w:t>
            </w:r>
            <w:r w:rsidRPr="00DA5A5B">
              <w:rPr>
                <w:rFonts w:ascii="Times New Roman" w:hAnsi="Times New Roman" w:cs="Times New Roman"/>
                <w:sz w:val="20"/>
                <w:szCs w:val="20"/>
                <w:u w:val="single"/>
              </w:rPr>
              <w:br/>
              <w:t>вступление в силу нормы – с 01.01.2026</w:t>
            </w:r>
          </w:p>
          <w:p w:rsidR="00EC2245" w:rsidRPr="00DA5A5B" w:rsidRDefault="00EC2245" w:rsidP="000553D3">
            <w:pPr>
              <w:rPr>
                <w:rFonts w:ascii="Times New Roman" w:hAnsi="Times New Roman" w:cs="Times New Roman"/>
                <w:sz w:val="20"/>
                <w:szCs w:val="20"/>
              </w:rPr>
            </w:pP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DA5A5B" w:rsidRPr="00DA5A5B" w:rsidRDefault="00A836B9" w:rsidP="00DA5A5B">
            <w:pPr>
              <w:jc w:val="both"/>
              <w:rPr>
                <w:rFonts w:ascii="Times New Roman" w:hAnsi="Times New Roman" w:cs="Times New Roman"/>
                <w:sz w:val="20"/>
                <w:szCs w:val="24"/>
              </w:rPr>
            </w:pPr>
            <w:r w:rsidRPr="00DA5A5B">
              <w:rPr>
                <w:rFonts w:ascii="Times New Roman" w:hAnsi="Times New Roman" w:cs="Times New Roman"/>
                <w:sz w:val="20"/>
                <w:szCs w:val="24"/>
              </w:rPr>
              <w:t>Нормативный акт предусматривает актуализацию порядка представления сведений о доходах, расходах, об имуществе и обязательствах имущественного характера в Банк России.</w:t>
            </w:r>
          </w:p>
          <w:p w:rsidR="00A836B9" w:rsidRPr="000553D3" w:rsidRDefault="00A836B9" w:rsidP="00DA5A5B">
            <w:pPr>
              <w:jc w:val="both"/>
              <w:rPr>
                <w:rFonts w:ascii="Times New Roman" w:hAnsi="Times New Roman" w:cs="Times New Roman"/>
                <w:sz w:val="16"/>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w:t>
            </w:r>
          </w:p>
        </w:tc>
        <w:tc>
          <w:tcPr>
            <w:tcW w:w="1560" w:type="dxa"/>
          </w:tcPr>
          <w:p w:rsidR="00A836B9" w:rsidRPr="00110367" w:rsidRDefault="00A836B9">
            <w:pPr>
              <w:rPr>
                <w:rFonts w:ascii="Times New Roman" w:hAnsi="Times New Roman" w:cs="Times New Roman"/>
                <w:b/>
                <w:bCs/>
                <w:szCs w:val="24"/>
                <w:u w:val="single"/>
              </w:rPr>
            </w:pPr>
          </w:p>
        </w:tc>
      </w:tr>
      <w:tr w:rsidR="00DA5A5B" w:rsidRPr="00BB5B96" w:rsidTr="00180FD3">
        <w:trPr>
          <w:trHeight w:val="2652"/>
        </w:trPr>
        <w:tc>
          <w:tcPr>
            <w:tcW w:w="4254" w:type="dxa"/>
          </w:tcPr>
          <w:p w:rsidR="00DA5A5B" w:rsidRPr="00BB5B96" w:rsidRDefault="00DA5A5B" w:rsidP="00DA5A5B">
            <w:pPr>
              <w:jc w:val="both"/>
              <w:rPr>
                <w:rFonts w:ascii="Times New Roman" w:hAnsi="Times New Roman" w:cs="Times New Roman"/>
                <w:sz w:val="24"/>
                <w:szCs w:val="24"/>
              </w:rPr>
            </w:pPr>
            <w:r w:rsidRPr="00BB5B96">
              <w:rPr>
                <w:rFonts w:ascii="Times New Roman" w:hAnsi="Times New Roman" w:cs="Times New Roman"/>
                <w:sz w:val="24"/>
                <w:szCs w:val="24"/>
              </w:rPr>
              <w:lastRenderedPageBreak/>
              <w:t xml:space="preserve">Указание Банка России «О внесении изменений в отдельные нормативные акты Банка России по вопросам бухгалтерского учета» </w:t>
            </w:r>
            <w:r w:rsidRPr="00BB5B96">
              <w:rPr>
                <w:rFonts w:ascii="Times New Roman" w:hAnsi="Times New Roman" w:cs="Times New Roman"/>
                <w:i/>
                <w:sz w:val="20"/>
                <w:szCs w:val="24"/>
              </w:rPr>
              <w:t>(в Указания Банка России №№ 6889-У, 6890-У, 6891-У, 7025-У, 7026-У, 7027-У, 7115-У, 7117-У, 7118-У)</w:t>
            </w:r>
          </w:p>
        </w:tc>
        <w:tc>
          <w:tcPr>
            <w:tcW w:w="4110" w:type="dxa"/>
          </w:tcPr>
          <w:p w:rsidR="00EC2245" w:rsidRDefault="00DA5A5B" w:rsidP="00DA5A5B">
            <w:pPr>
              <w:rPr>
                <w:rFonts w:ascii="Times New Roman" w:hAnsi="Times New Roman" w:cs="Times New Roman"/>
                <w:sz w:val="20"/>
                <w:szCs w:val="20"/>
              </w:rPr>
            </w:pPr>
            <w:r w:rsidRPr="00BB5B96">
              <w:rPr>
                <w:rFonts w:ascii="Times New Roman" w:hAnsi="Times New Roman" w:cs="Times New Roman"/>
                <w:b/>
                <w:bCs/>
                <w:sz w:val="20"/>
                <w:szCs w:val="20"/>
              </w:rPr>
              <w:t xml:space="preserve">статьи 4 и 18 </w:t>
            </w:r>
            <w:r w:rsidRPr="00BB5B96">
              <w:rPr>
                <w:rFonts w:ascii="Times New Roman" w:hAnsi="Times New Roman" w:cs="Times New Roman"/>
                <w:sz w:val="20"/>
                <w:szCs w:val="20"/>
              </w:rPr>
              <w:br/>
              <w:t xml:space="preserve">ФЗ от 10.07.2002 № 86-ФЗ </w:t>
            </w:r>
            <w:r w:rsidRPr="00BB5B96">
              <w:rPr>
                <w:rFonts w:ascii="Times New Roman" w:hAnsi="Times New Roman" w:cs="Times New Roman"/>
                <w:sz w:val="20"/>
                <w:szCs w:val="20"/>
              </w:rPr>
              <w:br/>
              <w:t>«О Центральном банке Российской Федерации (Банке России</w:t>
            </w:r>
            <w:proofErr w:type="gramStart"/>
            <w:r w:rsidRPr="00BB5B96">
              <w:rPr>
                <w:rFonts w:ascii="Times New Roman" w:hAnsi="Times New Roman" w:cs="Times New Roman"/>
                <w:sz w:val="20"/>
                <w:szCs w:val="20"/>
              </w:rPr>
              <w:t>)»</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b/>
                <w:bCs/>
                <w:sz w:val="20"/>
                <w:szCs w:val="20"/>
              </w:rPr>
              <w:t>Часть</w:t>
            </w:r>
            <w:proofErr w:type="gramEnd"/>
            <w:r w:rsidRPr="00BB5B96">
              <w:rPr>
                <w:rFonts w:ascii="Times New Roman" w:hAnsi="Times New Roman" w:cs="Times New Roman"/>
                <w:b/>
                <w:bCs/>
                <w:sz w:val="20"/>
                <w:szCs w:val="20"/>
              </w:rPr>
              <w:t xml:space="preserve"> 6 статьи 21</w:t>
            </w:r>
            <w:r w:rsidRPr="00BB5B96">
              <w:rPr>
                <w:rFonts w:ascii="Times New Roman" w:hAnsi="Times New Roman" w:cs="Times New Roman"/>
                <w:sz w:val="20"/>
                <w:szCs w:val="20"/>
              </w:rPr>
              <w:t xml:space="preserve"> </w:t>
            </w:r>
            <w:r w:rsidRPr="00BB5B96">
              <w:rPr>
                <w:rFonts w:ascii="Times New Roman" w:hAnsi="Times New Roman" w:cs="Times New Roman"/>
                <w:sz w:val="20"/>
                <w:szCs w:val="20"/>
              </w:rPr>
              <w:br/>
              <w:t>ФЗ от 06.12.2011 № 402-ФЗ</w:t>
            </w:r>
            <w:r w:rsidRPr="00BB5B96">
              <w:rPr>
                <w:rFonts w:ascii="Times New Roman" w:hAnsi="Times New Roman" w:cs="Times New Roman"/>
                <w:sz w:val="20"/>
                <w:szCs w:val="20"/>
              </w:rPr>
              <w:br/>
              <w:t>«О бухгалтерском учете»</w:t>
            </w:r>
            <w:r w:rsidRPr="00BB5B96">
              <w:rPr>
                <w:rFonts w:ascii="Times New Roman" w:hAnsi="Times New Roman" w:cs="Times New Roman"/>
                <w:sz w:val="20"/>
                <w:szCs w:val="20"/>
              </w:rPr>
              <w:br/>
            </w:r>
            <w:r w:rsidRPr="00BB5B96">
              <w:rPr>
                <w:rFonts w:ascii="Times New Roman" w:hAnsi="Times New Roman" w:cs="Times New Roman"/>
                <w:sz w:val="20"/>
                <w:szCs w:val="20"/>
              </w:rPr>
              <w:br/>
              <w:t>В ред. ФЗ от 23.07.2025 № 263-ФЗ</w:t>
            </w:r>
            <w:r w:rsidR="00EC2245">
              <w:rPr>
                <w:rFonts w:ascii="Times New Roman" w:hAnsi="Times New Roman" w:cs="Times New Roman"/>
                <w:sz w:val="20"/>
                <w:szCs w:val="20"/>
              </w:rPr>
              <w:t xml:space="preserve"> </w:t>
            </w:r>
          </w:p>
          <w:p w:rsidR="00EC2245" w:rsidRDefault="00DA5A5B" w:rsidP="00EC2245">
            <w:pPr>
              <w:jc w:val="both"/>
              <w:rPr>
                <w:rFonts w:ascii="Times New Roman" w:hAnsi="Times New Roman" w:cs="Times New Roman"/>
                <w:sz w:val="20"/>
                <w:szCs w:val="20"/>
              </w:rPr>
            </w:pPr>
            <w:r w:rsidRPr="00BB5B96">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EC2245" w:rsidRDefault="00EC2245" w:rsidP="00DA5A5B">
            <w:pPr>
              <w:rPr>
                <w:rFonts w:ascii="Times New Roman" w:hAnsi="Times New Roman" w:cs="Times New Roman"/>
                <w:sz w:val="20"/>
                <w:szCs w:val="20"/>
              </w:rPr>
            </w:pPr>
          </w:p>
          <w:p w:rsidR="00DA5A5B" w:rsidRDefault="00DA5A5B" w:rsidP="00DA5A5B">
            <w:pPr>
              <w:rPr>
                <w:rFonts w:ascii="Times New Roman" w:hAnsi="Times New Roman" w:cs="Times New Roman"/>
                <w:sz w:val="20"/>
                <w:szCs w:val="20"/>
                <w:u w:val="single"/>
              </w:rPr>
            </w:pPr>
            <w:r w:rsidRPr="00BB5B96">
              <w:rPr>
                <w:rFonts w:ascii="Times New Roman" w:hAnsi="Times New Roman" w:cs="Times New Roman"/>
                <w:sz w:val="20"/>
                <w:szCs w:val="20"/>
                <w:u w:val="single"/>
              </w:rPr>
              <w:t xml:space="preserve">вступление в силу ФЗ – с 01.01.2027 </w:t>
            </w:r>
            <w:r w:rsidRPr="00BB5B96">
              <w:rPr>
                <w:rFonts w:ascii="Times New Roman" w:hAnsi="Times New Roman" w:cs="Times New Roman"/>
                <w:sz w:val="20"/>
                <w:szCs w:val="20"/>
                <w:u w:val="single"/>
              </w:rPr>
              <w:br/>
              <w:t>вступление в силу нормы – с 01.01.2027</w:t>
            </w:r>
          </w:p>
          <w:p w:rsidR="00BB5B96" w:rsidRPr="00BB5B96" w:rsidRDefault="00BB5B96" w:rsidP="00DA5A5B">
            <w:pPr>
              <w:rPr>
                <w:rFonts w:ascii="Times New Roman" w:hAnsi="Times New Roman" w:cs="Times New Roman"/>
                <w:b/>
                <w:bCs/>
                <w:sz w:val="20"/>
                <w:szCs w:val="20"/>
              </w:rPr>
            </w:pPr>
          </w:p>
        </w:tc>
        <w:tc>
          <w:tcPr>
            <w:tcW w:w="1843" w:type="dxa"/>
          </w:tcPr>
          <w:p w:rsidR="00DA5A5B" w:rsidRPr="00BB5B96" w:rsidRDefault="00DA5A5B"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827" w:type="dxa"/>
          </w:tcPr>
          <w:p w:rsidR="00DA5A5B" w:rsidRDefault="00DA5A5B" w:rsidP="000553D3">
            <w:pPr>
              <w:jc w:val="both"/>
              <w:rPr>
                <w:rFonts w:ascii="Times New Roman" w:hAnsi="Times New Roman" w:cs="Times New Roman"/>
                <w:sz w:val="20"/>
                <w:szCs w:val="20"/>
              </w:rPr>
            </w:pPr>
            <w:r w:rsidRPr="00BB5B96">
              <w:rPr>
                <w:rFonts w:ascii="Times New Roman" w:hAnsi="Times New Roman" w:cs="Times New Roman"/>
                <w:sz w:val="20"/>
                <w:szCs w:val="20"/>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0"/>
              </w:rPr>
              <w:t>некредитной</w:t>
            </w:r>
            <w:proofErr w:type="spellEnd"/>
            <w:r w:rsidRPr="00BB5B96">
              <w:rPr>
                <w:rFonts w:ascii="Times New Roman" w:hAnsi="Times New Roman" w:cs="Times New Roman"/>
                <w:sz w:val="20"/>
                <w:szCs w:val="20"/>
              </w:rPr>
              <w:t xml:space="preserve"> финансовой организации, жилищных накопительных кооперативов.</w:t>
            </w:r>
          </w:p>
          <w:p w:rsidR="00BB5B96" w:rsidRPr="00BB5B96" w:rsidRDefault="00BB5B96" w:rsidP="000553D3">
            <w:pPr>
              <w:jc w:val="both"/>
              <w:rPr>
                <w:rFonts w:ascii="Times New Roman" w:hAnsi="Times New Roman" w:cs="Times New Roman"/>
                <w:sz w:val="20"/>
                <w:szCs w:val="20"/>
              </w:rPr>
            </w:pPr>
          </w:p>
        </w:tc>
        <w:tc>
          <w:tcPr>
            <w:tcW w:w="1560" w:type="dxa"/>
          </w:tcPr>
          <w:p w:rsidR="00DA5A5B" w:rsidRPr="00110367" w:rsidRDefault="00DA5A5B" w:rsidP="00066038">
            <w:pPr>
              <w:rPr>
                <w:rFonts w:ascii="Times New Roman" w:hAnsi="Times New Roman" w:cs="Times New Roman"/>
                <w:b/>
                <w:bCs/>
                <w:szCs w:val="24"/>
                <w:u w:val="single"/>
              </w:rPr>
            </w:pPr>
          </w:p>
        </w:tc>
      </w:tr>
      <w:tr w:rsidR="00A836B9" w:rsidRPr="00BB5B96" w:rsidTr="00180FD3">
        <w:trPr>
          <w:trHeight w:val="125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внесении изменений в Указание Банка России от 11.05.2021 № 5790-У «Об установлении формы залогового билета»</w:t>
            </w:r>
          </w:p>
        </w:tc>
        <w:tc>
          <w:tcPr>
            <w:tcW w:w="4110" w:type="dxa"/>
            <w:hideMark/>
          </w:tcPr>
          <w:p w:rsidR="00DA5A5B" w:rsidRPr="00BB5B96" w:rsidRDefault="00A836B9">
            <w:pPr>
              <w:rPr>
                <w:rFonts w:ascii="Times New Roman" w:hAnsi="Times New Roman" w:cs="Times New Roman"/>
                <w:sz w:val="20"/>
                <w:szCs w:val="20"/>
                <w:u w:val="single"/>
              </w:rPr>
            </w:pPr>
            <w:r w:rsidRPr="00BB5B96">
              <w:rPr>
                <w:rFonts w:ascii="Times New Roman" w:hAnsi="Times New Roman" w:cs="Times New Roman"/>
                <w:b/>
                <w:bCs/>
                <w:sz w:val="20"/>
                <w:szCs w:val="20"/>
              </w:rPr>
              <w:t>Часть 24 статьи 5</w:t>
            </w:r>
            <w:r w:rsidRPr="00BB5B96">
              <w:rPr>
                <w:rFonts w:ascii="Times New Roman" w:hAnsi="Times New Roman" w:cs="Times New Roman"/>
                <w:sz w:val="20"/>
                <w:szCs w:val="20"/>
              </w:rPr>
              <w:br/>
              <w:t xml:space="preserve">ФЗ от 21.12.2013 № 353-ФЗ </w:t>
            </w:r>
            <w:r w:rsidRPr="00BB5B96">
              <w:rPr>
                <w:rFonts w:ascii="Times New Roman" w:hAnsi="Times New Roman" w:cs="Times New Roman"/>
                <w:sz w:val="20"/>
                <w:szCs w:val="20"/>
              </w:rPr>
              <w:br/>
              <w:t>«О потребительском кредите (займе</w:t>
            </w:r>
            <w:proofErr w:type="gramStart"/>
            <w:r w:rsidRPr="00BB5B96">
              <w:rPr>
                <w:rFonts w:ascii="Times New Roman" w:hAnsi="Times New Roman" w:cs="Times New Roman"/>
                <w:sz w:val="20"/>
                <w:szCs w:val="20"/>
              </w:rPr>
              <w:t>)»</w:t>
            </w:r>
            <w:r w:rsidRPr="00BB5B96">
              <w:rPr>
                <w:rFonts w:ascii="Times New Roman" w:hAnsi="Times New Roman" w:cs="Times New Roman"/>
                <w:sz w:val="20"/>
                <w:szCs w:val="20"/>
              </w:rPr>
              <w:br/>
            </w:r>
            <w:r w:rsidRPr="00BB5B96">
              <w:rPr>
                <w:rFonts w:ascii="Times New Roman" w:hAnsi="Times New Roman" w:cs="Times New Roman"/>
                <w:sz w:val="20"/>
                <w:szCs w:val="20"/>
              </w:rPr>
              <w:br/>
              <w:t>В</w:t>
            </w:r>
            <w:proofErr w:type="gramEnd"/>
            <w:r w:rsidRPr="00BB5B96">
              <w:rPr>
                <w:rFonts w:ascii="Times New Roman" w:hAnsi="Times New Roman" w:cs="Times New Roman"/>
                <w:sz w:val="20"/>
                <w:szCs w:val="20"/>
              </w:rPr>
              <w:t xml:space="preserve"> ред. ФЗ от 29.12.2025 № 545-ФЗ </w:t>
            </w:r>
            <w:r w:rsidRPr="00BB5B96">
              <w:rPr>
                <w:rFonts w:ascii="Times New Roman" w:hAnsi="Times New Roman" w:cs="Times New Roman"/>
                <w:sz w:val="20"/>
                <w:szCs w:val="20"/>
              </w:rPr>
              <w:br/>
              <w:t xml:space="preserve">«О внесении изменений в отдельные законодательные акты Российской Федерации» </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 в силу ФЗ – 01.04.2026</w:t>
            </w:r>
            <w:r w:rsidRPr="00BB5B96">
              <w:rPr>
                <w:rFonts w:ascii="Times New Roman" w:hAnsi="Times New Roman" w:cs="Times New Roman"/>
                <w:sz w:val="20"/>
                <w:szCs w:val="20"/>
                <w:u w:val="single"/>
              </w:rPr>
              <w:br/>
              <w:t>вступление в силу нормы – 01.04.2026</w:t>
            </w:r>
          </w:p>
          <w:p w:rsidR="00DA5A5B" w:rsidRPr="00BB5B96" w:rsidRDefault="00DA5A5B">
            <w:pPr>
              <w:rPr>
                <w:rFonts w:ascii="Times New Roman" w:hAnsi="Times New Roman" w:cs="Times New Roman"/>
                <w:sz w:val="20"/>
                <w:szCs w:val="20"/>
              </w:rPr>
            </w:pPr>
          </w:p>
        </w:tc>
        <w:tc>
          <w:tcPr>
            <w:tcW w:w="1843" w:type="dxa"/>
            <w:hideMark/>
          </w:tcPr>
          <w:p w:rsidR="00A836B9" w:rsidRPr="00BB5B96" w:rsidRDefault="00A836B9"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0"/>
              </w:rPr>
            </w:pPr>
            <w:r w:rsidRPr="00BB5B96">
              <w:rPr>
                <w:rFonts w:ascii="Times New Roman" w:hAnsi="Times New Roman" w:cs="Times New Roman"/>
                <w:sz w:val="20"/>
                <w:szCs w:val="20"/>
              </w:rPr>
              <w:t>Нормативный акт издается в целях приведения Указания Банка России</w:t>
            </w:r>
            <w:r w:rsidRPr="00BB5B96">
              <w:rPr>
                <w:rFonts w:ascii="Times New Roman" w:hAnsi="Times New Roman" w:cs="Times New Roman"/>
                <w:sz w:val="20"/>
                <w:szCs w:val="20"/>
              </w:rPr>
              <w:br/>
              <w:t>от 11.05.2021 № 5790-У «Об установлении формы залогового билета» в соответствие со снижением со 130% до 100% максимальной суммы платежей</w:t>
            </w:r>
            <w:r w:rsidRPr="00BB5B96">
              <w:rPr>
                <w:rFonts w:ascii="Times New Roman" w:hAnsi="Times New Roman" w:cs="Times New Roman"/>
                <w:sz w:val="20"/>
                <w:szCs w:val="20"/>
              </w:rPr>
              <w:br/>
              <w:t>по договору потребительского займа, предусмотренным Федеральным законом от 29.12.2025 № 545-ФЗ «О внесении изменений в отдельные законодательные акты Российской Федерации».</w:t>
            </w:r>
          </w:p>
        </w:tc>
        <w:tc>
          <w:tcPr>
            <w:tcW w:w="1560" w:type="dxa"/>
          </w:tcPr>
          <w:p w:rsidR="00066038" w:rsidRPr="00180FD3" w:rsidRDefault="00066038" w:rsidP="00066038">
            <w:pPr>
              <w:rPr>
                <w:rFonts w:ascii="Times New Roman" w:hAnsi="Times New Roman" w:cs="Times New Roman"/>
                <w:b/>
                <w:bCs/>
                <w:szCs w:val="24"/>
                <w:u w:val="single"/>
              </w:rPr>
            </w:pPr>
            <w:r w:rsidRPr="00180FD3">
              <w:rPr>
                <w:rFonts w:ascii="Times New Roman" w:hAnsi="Times New Roman" w:cs="Times New Roman"/>
                <w:b/>
                <w:bCs/>
                <w:szCs w:val="24"/>
                <w:u w:val="single"/>
              </w:rPr>
              <w:t>№ 729</w:t>
            </w:r>
            <w:r>
              <w:rPr>
                <w:rFonts w:ascii="Times New Roman" w:hAnsi="Times New Roman" w:cs="Times New Roman"/>
                <w:b/>
                <w:bCs/>
                <w:szCs w:val="24"/>
                <w:u w:val="single"/>
              </w:rPr>
              <w:t>4</w:t>
            </w:r>
            <w:r w:rsidRPr="00180FD3">
              <w:rPr>
                <w:rFonts w:ascii="Times New Roman" w:hAnsi="Times New Roman" w:cs="Times New Roman"/>
                <w:b/>
                <w:bCs/>
                <w:szCs w:val="24"/>
                <w:u w:val="single"/>
              </w:rPr>
              <w:t>-У</w:t>
            </w:r>
          </w:p>
          <w:p w:rsidR="00A836B9" w:rsidRPr="00110367" w:rsidRDefault="00066038" w:rsidP="00066038">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10</w:t>
            </w:r>
            <w:bookmarkStart w:id="0" w:name="_GoBack"/>
            <w:bookmarkEnd w:id="0"/>
            <w:r w:rsidRPr="00180FD3">
              <w:rPr>
                <w:rFonts w:ascii="Times New Roman" w:hAnsi="Times New Roman" w:cs="Times New Roman"/>
                <w:b/>
                <w:bCs/>
                <w:szCs w:val="24"/>
                <w:u w:val="single"/>
              </w:rPr>
              <w:t>.02.2026</w:t>
            </w:r>
          </w:p>
        </w:tc>
      </w:tr>
      <w:tr w:rsidR="00A836B9" w:rsidRPr="00DA5A5B" w:rsidTr="00180FD3">
        <w:trPr>
          <w:trHeight w:val="214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методике определения размера собственных средств (капитала) оператора сервиса рассрочки</w:t>
            </w:r>
          </w:p>
        </w:tc>
        <w:tc>
          <w:tcPr>
            <w:tcW w:w="4110" w:type="dxa"/>
            <w:hideMark/>
          </w:tcPr>
          <w:p w:rsidR="00A836B9" w:rsidRPr="00BB5B96" w:rsidRDefault="00A836B9">
            <w:pPr>
              <w:rPr>
                <w:rFonts w:ascii="Times New Roman" w:hAnsi="Times New Roman" w:cs="Times New Roman"/>
                <w:sz w:val="20"/>
                <w:szCs w:val="20"/>
              </w:rPr>
            </w:pPr>
            <w:r w:rsidRPr="00BB5B96">
              <w:rPr>
                <w:rFonts w:ascii="Times New Roman" w:hAnsi="Times New Roman" w:cs="Times New Roman"/>
                <w:b/>
                <w:bCs/>
                <w:sz w:val="20"/>
                <w:szCs w:val="20"/>
              </w:rPr>
              <w:t xml:space="preserve">Часть 1 статьи 4 </w:t>
            </w:r>
            <w:r w:rsidRPr="00BB5B96">
              <w:rPr>
                <w:rFonts w:ascii="Times New Roman" w:hAnsi="Times New Roman" w:cs="Times New Roman"/>
                <w:sz w:val="20"/>
                <w:szCs w:val="20"/>
              </w:rPr>
              <w:br/>
              <w:t xml:space="preserve">ФЗ от 31.07.2025 № 283-ФЗ </w:t>
            </w:r>
            <w:r w:rsidRPr="00BB5B96">
              <w:rPr>
                <w:rFonts w:ascii="Times New Roman" w:hAnsi="Times New Roman" w:cs="Times New Roman"/>
                <w:sz w:val="20"/>
                <w:szCs w:val="20"/>
              </w:rPr>
              <w:br/>
              <w:t xml:space="preserve">«О деятельности по предоставлению сервиса </w:t>
            </w:r>
            <w:proofErr w:type="gramStart"/>
            <w:r w:rsidRPr="00BB5B96">
              <w:rPr>
                <w:rFonts w:ascii="Times New Roman" w:hAnsi="Times New Roman" w:cs="Times New Roman"/>
                <w:sz w:val="20"/>
                <w:szCs w:val="20"/>
              </w:rPr>
              <w:t>рассрочки»</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w:t>
            </w:r>
            <w:proofErr w:type="gramEnd"/>
            <w:r w:rsidRPr="00BB5B96">
              <w:rPr>
                <w:rFonts w:ascii="Times New Roman" w:hAnsi="Times New Roman" w:cs="Times New Roman"/>
                <w:sz w:val="20"/>
                <w:szCs w:val="20"/>
                <w:u w:val="single"/>
              </w:rPr>
              <w:t xml:space="preserve"> в силу ФЗ – с 01.04.2026</w:t>
            </w:r>
            <w:r w:rsidRPr="00BB5B96">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16"/>
                <w:szCs w:val="24"/>
              </w:rPr>
            </w:pPr>
            <w:r w:rsidRPr="00BB5B96">
              <w:rPr>
                <w:rFonts w:ascii="Times New Roman" w:hAnsi="Times New Roman" w:cs="Times New Roman"/>
                <w:sz w:val="24"/>
                <w:szCs w:val="24"/>
              </w:rPr>
              <w:t>I квартал</w:t>
            </w:r>
          </w:p>
        </w:tc>
        <w:tc>
          <w:tcPr>
            <w:tcW w:w="3827" w:type="dxa"/>
            <w:hideMark/>
          </w:tcPr>
          <w:p w:rsidR="00A836B9" w:rsidRPr="00DA5A5B" w:rsidRDefault="00A836B9" w:rsidP="000553D3">
            <w:pPr>
              <w:jc w:val="both"/>
              <w:rPr>
                <w:rFonts w:ascii="Times New Roman" w:hAnsi="Times New Roman" w:cs="Times New Roman"/>
                <w:sz w:val="16"/>
                <w:szCs w:val="24"/>
              </w:rPr>
            </w:pPr>
            <w:r w:rsidRPr="00BB5B96">
              <w:rPr>
                <w:rFonts w:ascii="Times New Roman" w:hAnsi="Times New Roman" w:cs="Times New Roman"/>
                <w:sz w:val="20"/>
                <w:szCs w:val="24"/>
              </w:rPr>
              <w:t>Нормативный акт разрабатывается в целях осуществления проверки соблюдения требования о достаточности собственных средств (капитала) оператора сервиса рассрочки, предусмотренного частью 1 статьи 4 Федерального закона от 31.07.2025 № 283-ФЗ «О деятельности по предоставлению сервиса рассрочки».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526"/>
        </w:trPr>
        <w:tc>
          <w:tcPr>
            <w:tcW w:w="4254" w:type="dxa"/>
            <w:hideMark/>
          </w:tcPr>
          <w:p w:rsidR="00A836B9" w:rsidRPr="00DA5A5B" w:rsidRDefault="0084483F" w:rsidP="00DA5A5B">
            <w:pPr>
              <w:jc w:val="both"/>
              <w:rPr>
                <w:rFonts w:ascii="Times New Roman" w:hAnsi="Times New Roman" w:cs="Times New Roman"/>
                <w:sz w:val="24"/>
                <w:szCs w:val="24"/>
              </w:rPr>
            </w:pPr>
            <w:r w:rsidRPr="0084483F">
              <w:rPr>
                <w:rFonts w:ascii="Times New Roman" w:hAnsi="Times New Roman" w:cs="Times New Roman"/>
                <w:sz w:val="24"/>
                <w:szCs w:val="24"/>
              </w:rPr>
              <w:t xml:space="preserve">Нормативный акт Банка России </w:t>
            </w:r>
            <w:r w:rsidR="00A836B9" w:rsidRPr="00DA5A5B">
              <w:rPr>
                <w:rFonts w:ascii="Times New Roman" w:hAnsi="Times New Roman" w:cs="Times New Roman"/>
                <w:sz w:val="24"/>
                <w:szCs w:val="24"/>
              </w:rPr>
              <w:t xml:space="preserve">о внесении изменений в Инструкцию Банка России от 21.06.2018 № 188-И «О </w:t>
            </w:r>
            <w:r w:rsidR="00A836B9" w:rsidRPr="00DA5A5B">
              <w:rPr>
                <w:rFonts w:ascii="Times New Roman" w:hAnsi="Times New Roman" w:cs="Times New Roman"/>
                <w:sz w:val="24"/>
                <w:szCs w:val="24"/>
              </w:rPr>
              <w:lastRenderedPageBreak/>
              <w:t>порядке применения к кредитным организациям (головным кредитным организациям банковских групп) мер, предусмотренных статьей 74 Федерального закона «О Центральном банке Российской Федерации (Банке России)»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lastRenderedPageBreak/>
              <w:t xml:space="preserve">Часть 17 статьи 74 </w:t>
            </w:r>
            <w:r w:rsidRPr="00DA5A5B">
              <w:rPr>
                <w:rFonts w:ascii="Times New Roman" w:hAnsi="Times New Roman" w:cs="Times New Roman"/>
                <w:sz w:val="20"/>
                <w:szCs w:val="20"/>
              </w:rPr>
              <w:br/>
              <w:t xml:space="preserve">ФЗ от 10.07.2002 № 86-ФЗ </w:t>
            </w:r>
            <w:r w:rsidRPr="00DA5A5B">
              <w:rPr>
                <w:rFonts w:ascii="Times New Roman" w:hAnsi="Times New Roman" w:cs="Times New Roman"/>
                <w:sz w:val="20"/>
                <w:szCs w:val="20"/>
              </w:rPr>
              <w:br/>
              <w:t xml:space="preserve">«О Центральном банке Российской </w:t>
            </w:r>
            <w:r w:rsidRPr="00DA5A5B">
              <w:rPr>
                <w:rFonts w:ascii="Times New Roman" w:hAnsi="Times New Roman" w:cs="Times New Roman"/>
                <w:sz w:val="20"/>
                <w:szCs w:val="20"/>
              </w:rPr>
              <w:lastRenderedPageBreak/>
              <w:t>Федерации (Банке России</w:t>
            </w:r>
            <w:proofErr w:type="gramStart"/>
            <w:r w:rsidRPr="00DA5A5B">
              <w:rPr>
                <w:rFonts w:ascii="Times New Roman" w:hAnsi="Times New Roman" w:cs="Times New Roman"/>
                <w:sz w:val="20"/>
                <w:szCs w:val="20"/>
              </w:rPr>
              <w:t>)»</w:t>
            </w:r>
            <w:r w:rsidRPr="00DA5A5B">
              <w:rPr>
                <w:rFonts w:ascii="Times New Roman" w:hAnsi="Times New Roman" w:cs="Times New Roman"/>
                <w:sz w:val="20"/>
                <w:szCs w:val="20"/>
              </w:rPr>
              <w:br/>
            </w:r>
            <w:r w:rsidRPr="00DA5A5B">
              <w:rPr>
                <w:rFonts w:ascii="Times New Roman" w:hAnsi="Times New Roman" w:cs="Times New Roman"/>
                <w:sz w:val="20"/>
                <w:szCs w:val="20"/>
              </w:rPr>
              <w:br/>
            </w:r>
            <w:r w:rsidR="00EC2245">
              <w:rPr>
                <w:rFonts w:ascii="Times New Roman" w:hAnsi="Times New Roman" w:cs="Times New Roman"/>
                <w:sz w:val="20"/>
                <w:szCs w:val="20"/>
              </w:rPr>
              <w:t>В</w:t>
            </w:r>
            <w:proofErr w:type="gramEnd"/>
            <w:r w:rsidRPr="00DA5A5B">
              <w:rPr>
                <w:rFonts w:ascii="Times New Roman" w:hAnsi="Times New Roman" w:cs="Times New Roman"/>
                <w:sz w:val="20"/>
                <w:szCs w:val="20"/>
              </w:rPr>
              <w:t xml:space="preserve"> ред. ФЗ от 29.12.2025 № 543-ФЗ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74 Федерального закона «О Центральном банке Российской Федерации (Банке России)»</w:t>
            </w:r>
          </w:p>
          <w:p w:rsidR="00EC2245" w:rsidRDefault="00EC2245" w:rsidP="00EC2245">
            <w:pPr>
              <w:rPr>
                <w:rFonts w:ascii="Times New Roman" w:hAnsi="Times New Roman" w:cs="Times New Roman"/>
                <w:sz w:val="20"/>
                <w:szCs w:val="20"/>
                <w:u w:val="single"/>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29.12.2025</w:t>
            </w:r>
            <w:r w:rsidRPr="00DA5A5B">
              <w:rPr>
                <w:rFonts w:ascii="Times New Roman" w:hAnsi="Times New Roman" w:cs="Times New Roman"/>
                <w:sz w:val="20"/>
                <w:szCs w:val="20"/>
                <w:u w:val="single"/>
              </w:rPr>
              <w:br/>
              <w:t>вступление в силу нормы – с 29.12.2025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lastRenderedPageBreak/>
              <w:t>I квартал</w:t>
            </w:r>
          </w:p>
        </w:tc>
        <w:tc>
          <w:tcPr>
            <w:tcW w:w="3827" w:type="dxa"/>
            <w:hideMark/>
          </w:tcPr>
          <w:p w:rsidR="00AF604E" w:rsidRPr="00AF604E" w:rsidRDefault="00A836B9" w:rsidP="000553D3">
            <w:pPr>
              <w:jc w:val="both"/>
              <w:rPr>
                <w:rFonts w:ascii="Times New Roman" w:hAnsi="Times New Roman" w:cs="Times New Roman"/>
                <w:sz w:val="18"/>
                <w:szCs w:val="24"/>
              </w:rPr>
            </w:pPr>
            <w:r w:rsidRPr="00AF604E">
              <w:rPr>
                <w:rFonts w:ascii="Times New Roman" w:hAnsi="Times New Roman" w:cs="Times New Roman"/>
                <w:sz w:val="20"/>
                <w:szCs w:val="24"/>
              </w:rPr>
              <w:t xml:space="preserve">Нормативный акт предусматривает внесение изменений в порядок применения мер к кредитным </w:t>
            </w:r>
            <w:r w:rsidRPr="00AF604E">
              <w:rPr>
                <w:rFonts w:ascii="Times New Roman" w:hAnsi="Times New Roman" w:cs="Times New Roman"/>
                <w:sz w:val="20"/>
                <w:szCs w:val="24"/>
              </w:rPr>
              <w:lastRenderedPageBreak/>
              <w:t>организациям в связи с установлением новых размеров штрафов для кредитных организаций за нарушение в сфере ЗПП – до 0,1 % размера собственных средств (капитала) кредитной организации, но не менее 100 тысяч рублей, а за неисполнение предписания Банка России - до 1 % размера собственных средств (капитала) кредитной организации, но не менее 1 миллиона рублей.</w:t>
            </w:r>
            <w:r w:rsidR="00AF604E">
              <w:rPr>
                <w:rFonts w:ascii="Times New Roman" w:hAnsi="Times New Roman" w:cs="Times New Roman"/>
                <w:sz w:val="20"/>
                <w:szCs w:val="24"/>
              </w:rPr>
              <w:t xml:space="preserve"> </w:t>
            </w:r>
            <w:r w:rsidRPr="00AF604E">
              <w:rPr>
                <w:rFonts w:ascii="Times New Roman" w:hAnsi="Times New Roman" w:cs="Times New Roman"/>
                <w:sz w:val="20"/>
                <w:szCs w:val="24"/>
              </w:rPr>
              <w:t>При этом размер штрафа составляет не более двукратного размера суммы ущерба, причинённого потребителю финансовых услуг в результате допущенного нарушения, либо не более двукратного размера суммы прибыли, незаконно полученной кредитной организацией в результате допущенного нарушения. Если ущерб потребителю либо прибыль кредитной организации не установлены (не могут быть установлены), то размер штрафа не может превышать 250 миллионов рублей</w:t>
            </w:r>
            <w:r w:rsidRPr="00AF604E">
              <w:rPr>
                <w:rFonts w:ascii="Times New Roman" w:hAnsi="Times New Roman" w:cs="Times New Roman"/>
                <w:sz w:val="18"/>
                <w:szCs w:val="24"/>
              </w:rPr>
              <w:t xml:space="preserve">. </w:t>
            </w:r>
          </w:p>
          <w:p w:rsidR="00AF604E"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Решение о назначении штрафа принимается коллегиальным органом Банка России, определенным Председателем Банка России или документом Банка России.  </w:t>
            </w:r>
            <w:r w:rsidRPr="00BB5B96">
              <w:rPr>
                <w:rFonts w:ascii="Times New Roman" w:hAnsi="Times New Roman" w:cs="Times New Roman"/>
                <w:sz w:val="20"/>
                <w:szCs w:val="24"/>
              </w:rPr>
              <w:br/>
              <w:t>Изменения также предполагают обязанность Банка России направить кредитной организации рекомендацию устранить выявленные нарушения в добровольном порядке (если такое нарушение носит устранимый характер), в том числе возместить ущерб потребителю, в случае выявления первого нарушения, а в случае последующих нарушений – право Банка России использовать рекомендацию вместо штрафа.</w:t>
            </w:r>
          </w:p>
          <w:p w:rsidR="00A836B9" w:rsidRPr="00BB5B96" w:rsidRDefault="00A836B9" w:rsidP="00AF604E">
            <w:pPr>
              <w:jc w:val="both"/>
              <w:rPr>
                <w:rFonts w:ascii="Times New Roman" w:hAnsi="Times New Roman" w:cs="Times New Roman"/>
                <w:sz w:val="20"/>
                <w:szCs w:val="24"/>
              </w:rPr>
            </w:pPr>
            <w:r w:rsidRPr="00BB5B96">
              <w:rPr>
                <w:rFonts w:ascii="Times New Roman" w:hAnsi="Times New Roman" w:cs="Times New Roman"/>
                <w:sz w:val="20"/>
                <w:szCs w:val="24"/>
              </w:rPr>
              <w:t xml:space="preserve">В целях обеспечения соразмерности нарушения и наказания в нормативном акте планируется установить условие для неприменения штрафа - срок менее 6 месяцев со дня вступления в силу </w:t>
            </w:r>
            <w:r w:rsidRPr="00BB5B96">
              <w:rPr>
                <w:rFonts w:ascii="Times New Roman" w:hAnsi="Times New Roman" w:cs="Times New Roman"/>
                <w:sz w:val="20"/>
                <w:szCs w:val="24"/>
              </w:rPr>
              <w:lastRenderedPageBreak/>
              <w:t>требований федеральных законов и (или) нормативных актов Банка России, которые были нарушены кредитно</w:t>
            </w:r>
            <w:r w:rsidR="00AF604E">
              <w:rPr>
                <w:rFonts w:ascii="Times New Roman" w:hAnsi="Times New Roman" w:cs="Times New Roman"/>
                <w:sz w:val="20"/>
                <w:szCs w:val="24"/>
              </w:rPr>
              <w:t>й организацией.</w:t>
            </w:r>
          </w:p>
        </w:tc>
        <w:tc>
          <w:tcPr>
            <w:tcW w:w="1560" w:type="dxa"/>
          </w:tcPr>
          <w:p w:rsidR="00A836B9" w:rsidRPr="00110367" w:rsidRDefault="00A836B9">
            <w:pPr>
              <w:rPr>
                <w:rFonts w:ascii="Times New Roman" w:hAnsi="Times New Roman" w:cs="Times New Roman"/>
                <w:b/>
                <w:bCs/>
                <w:szCs w:val="24"/>
                <w:u w:val="single"/>
              </w:rPr>
            </w:pPr>
          </w:p>
        </w:tc>
      </w:tr>
      <w:tr w:rsidR="00A836B9" w:rsidRPr="00AF604E" w:rsidTr="00180FD3">
        <w:trPr>
          <w:trHeight w:val="1377"/>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lastRenderedPageBreak/>
              <w:t>Нормативный акт Банка России о совершении депозитарием операций с ценными бумагами без поручения депонента</w:t>
            </w:r>
          </w:p>
        </w:tc>
        <w:tc>
          <w:tcPr>
            <w:tcW w:w="4110" w:type="dxa"/>
            <w:hideMark/>
          </w:tcPr>
          <w:p w:rsidR="00A836B9" w:rsidRDefault="00A836B9">
            <w:pPr>
              <w:rPr>
                <w:rFonts w:ascii="Times New Roman" w:hAnsi="Times New Roman" w:cs="Times New Roman"/>
                <w:sz w:val="20"/>
                <w:szCs w:val="20"/>
                <w:u w:val="single"/>
              </w:rPr>
            </w:pPr>
            <w:r w:rsidRPr="00AF604E">
              <w:rPr>
                <w:rFonts w:ascii="Times New Roman" w:hAnsi="Times New Roman" w:cs="Times New Roman"/>
                <w:b/>
                <w:bCs/>
                <w:sz w:val="20"/>
                <w:szCs w:val="20"/>
              </w:rPr>
              <w:t>Пункт 5 статьи 7</w:t>
            </w:r>
            <w:r w:rsidRPr="00AF604E">
              <w:rPr>
                <w:rFonts w:ascii="Times New Roman" w:hAnsi="Times New Roman" w:cs="Times New Roman"/>
                <w:sz w:val="20"/>
                <w:szCs w:val="20"/>
              </w:rPr>
              <w:br/>
              <w:t xml:space="preserve">ФЗ от 22.04.1996 № 39-ФЗ </w:t>
            </w:r>
            <w:r w:rsidRPr="00AF604E">
              <w:rPr>
                <w:rFonts w:ascii="Times New Roman" w:hAnsi="Times New Roman" w:cs="Times New Roman"/>
                <w:sz w:val="20"/>
                <w:szCs w:val="20"/>
              </w:rPr>
              <w:br/>
              <w:t xml:space="preserve">«О рынке ценных бумаг» </w:t>
            </w:r>
            <w:r w:rsidRPr="00AF604E">
              <w:rPr>
                <w:rFonts w:ascii="Times New Roman" w:hAnsi="Times New Roman" w:cs="Times New Roman"/>
                <w:sz w:val="20"/>
                <w:szCs w:val="20"/>
              </w:rPr>
              <w:br/>
            </w:r>
            <w:r w:rsidRPr="00AF604E">
              <w:rPr>
                <w:rFonts w:ascii="Times New Roman" w:hAnsi="Times New Roman" w:cs="Times New Roman"/>
                <w:sz w:val="20"/>
                <w:szCs w:val="20"/>
              </w:rPr>
              <w:br/>
              <w:t xml:space="preserve">В ред. ФЗ от 23.05.2025 № 124-ФЗ </w:t>
            </w:r>
            <w:r w:rsidRPr="00AF604E">
              <w:rPr>
                <w:rFonts w:ascii="Times New Roman" w:hAnsi="Times New Roman" w:cs="Times New Roman"/>
                <w:sz w:val="20"/>
                <w:szCs w:val="20"/>
              </w:rPr>
              <w:br/>
              <w:t xml:space="preserve">«О внесении изменений в отдельные законодательные акты Российской </w:t>
            </w:r>
            <w:proofErr w:type="gramStart"/>
            <w:r w:rsidRPr="00AF604E">
              <w:rPr>
                <w:rFonts w:ascii="Times New Roman" w:hAnsi="Times New Roman" w:cs="Times New Roman"/>
                <w:sz w:val="20"/>
                <w:szCs w:val="20"/>
              </w:rPr>
              <w:t>Федерации»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w:t>
            </w:r>
            <w:proofErr w:type="gramEnd"/>
            <w:r w:rsidRPr="00AF604E">
              <w:rPr>
                <w:rFonts w:ascii="Times New Roman" w:hAnsi="Times New Roman" w:cs="Times New Roman"/>
                <w:sz w:val="20"/>
                <w:szCs w:val="20"/>
                <w:u w:val="single"/>
              </w:rPr>
              <w:t xml:space="preserve"> в силу ФЗ – с 01.03.2026</w:t>
            </w:r>
            <w:r w:rsidRPr="00AF604E">
              <w:rPr>
                <w:rFonts w:ascii="Times New Roman" w:hAnsi="Times New Roman" w:cs="Times New Roman"/>
                <w:sz w:val="20"/>
                <w:szCs w:val="20"/>
                <w:u w:val="single"/>
              </w:rPr>
              <w:br/>
              <w:t>вступление в силу нормы – с 01.09.2026</w:t>
            </w:r>
          </w:p>
          <w:p w:rsidR="00AF604E" w:rsidRPr="00AF604E" w:rsidRDefault="00AF604E">
            <w:pPr>
              <w:rPr>
                <w:rFonts w:ascii="Times New Roman" w:hAnsi="Times New Roman" w:cs="Times New Roman"/>
                <w:sz w:val="20"/>
                <w:szCs w:val="20"/>
              </w:rPr>
            </w:pP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0"/>
              </w:rPr>
            </w:pPr>
            <w:r w:rsidRPr="00AF604E">
              <w:rPr>
                <w:rFonts w:ascii="Times New Roman" w:hAnsi="Times New Roman" w:cs="Times New Roman"/>
                <w:sz w:val="20"/>
                <w:szCs w:val="20"/>
              </w:rPr>
              <w:t>Подготовка нормативного акта осуществляется в целях реализации компетенции Банка России по установлению оснований, порядка, срока и условий проведения депозитарием операций по зачислению ценных бумаг на счет депо без поручения депонента, а также оснований отказа депозитария в их проведении.</w:t>
            </w:r>
            <w:r w:rsidRPr="00AF604E">
              <w:rPr>
                <w:rFonts w:ascii="Times New Roman" w:hAnsi="Times New Roman" w:cs="Times New Roman"/>
                <w:sz w:val="20"/>
                <w:szCs w:val="20"/>
              </w:rPr>
              <w:br/>
              <w:t>Проект направлен на реализацию механизма осуществления быстрых переводов ценных бумаг между депозитариями.</w:t>
            </w:r>
          </w:p>
          <w:p w:rsidR="00AF604E" w:rsidRPr="00AF604E" w:rsidRDefault="00AF604E" w:rsidP="000553D3">
            <w:pPr>
              <w:jc w:val="both"/>
              <w:rPr>
                <w:rFonts w:ascii="Times New Roman" w:hAnsi="Times New Roman" w:cs="Times New Roman"/>
                <w:sz w:val="20"/>
                <w:szCs w:val="20"/>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68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признании утратившим силу Указания Банка России от 19.11.2020 № 5625-У «О документах, предусмотренных частью 4 статьи 8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и требованиях к их хранению"</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4 статьи 8</w:t>
            </w:r>
            <w:r w:rsidRPr="00DA5A5B">
              <w:rPr>
                <w:rFonts w:ascii="Times New Roman" w:hAnsi="Times New Roman" w:cs="Times New Roman"/>
                <w:sz w:val="20"/>
                <w:szCs w:val="20"/>
              </w:rPr>
              <w:br/>
              <w:t xml:space="preserve">ФЗ от 31.07.2020 № 259-ФЗ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цифровых финансовых активах, цифровой валюте и 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EC2245"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В ред. ФЗ от 27.10.2025 № 402-ФЗ</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осуществляется в связи с утратой Банком России полномочий на его издание.</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378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квалификационных требованиях, которым должны соответствовать лица, указанные в части 1 статьи 6 Федерального закона от 21.11.2011 № 325-ФЗ «Об организованных торгах» (за исключением членов совета директоров (наблюдательного совета) организатора торговли, а также главного бухгалтера или иного должностного лица, на которое возлагается ведение бухгалтерского учета организатора торговли)»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sz w:val="20"/>
                <w:szCs w:val="20"/>
              </w:rPr>
              <w:br/>
              <w:t xml:space="preserve">ФЗ от 21.11.2011 № 325-ФЗ </w:t>
            </w:r>
            <w:r w:rsidRPr="00DA5A5B">
              <w:rPr>
                <w:rFonts w:ascii="Times New Roman" w:hAnsi="Times New Roman" w:cs="Times New Roman"/>
                <w:sz w:val="20"/>
                <w:szCs w:val="20"/>
              </w:rPr>
              <w:br/>
              <w:t xml:space="preserve">«Об организованных торгах» </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13.12.2024 № 453-ФЗ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76</w:t>
            </w:r>
            <w:r w:rsidRPr="00DA5A5B">
              <w:rPr>
                <w:rFonts w:ascii="Times New Roman" w:hAnsi="Times New Roman" w:cs="Times New Roman"/>
                <w:sz w:val="20"/>
                <w:szCs w:val="20"/>
                <w:vertAlign w:val="superscript"/>
              </w:rPr>
              <w:t>9-5</w:t>
            </w:r>
            <w:r w:rsidRPr="00DA5A5B">
              <w:rPr>
                <w:rFonts w:ascii="Times New Roman" w:hAnsi="Times New Roman" w:cs="Times New Roman"/>
                <w:sz w:val="20"/>
                <w:szCs w:val="20"/>
              </w:rPr>
              <w:t xml:space="preserve"> Федерального закона «О Центральном банке Российской Федерации (Банке России)» и Федеральный закон «Об организованных торгах»</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01.09.2025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законодательными изменениями, внесенными в часть 2 статьи 6 Федерального закона от 21.11.2011 № 325-ФЗ, в которой содержится компетенция Банка России на установление указанных требований в отношении должностных лиц организаторов торговли, а также в связи с возвратом Минюстом России нормативного акта без государственной регистрации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2536"/>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квалификационных требованиях и требованиях к профессиональному опыту, которым должны соответствовать лица, указанные в части 2 статьи 6 Федерального закона от 07.02.2011 № 7-ФЗ «О клиринге, клиринговой деятельности и центральном контрагенте»</w:t>
            </w:r>
          </w:p>
          <w:p w:rsidR="00AF604E" w:rsidRPr="00DA5A5B" w:rsidRDefault="00AF604E" w:rsidP="00DA5A5B">
            <w:pPr>
              <w:jc w:val="both"/>
              <w:rPr>
                <w:rFonts w:ascii="Times New Roman" w:hAnsi="Times New Roman" w:cs="Times New Roman"/>
                <w:sz w:val="24"/>
                <w:szCs w:val="24"/>
              </w:rPr>
            </w:pPr>
          </w:p>
        </w:tc>
        <w:tc>
          <w:tcPr>
            <w:tcW w:w="4110" w:type="dxa"/>
            <w:hideMark/>
          </w:tcPr>
          <w:p w:rsidR="00A836B9" w:rsidRPr="00DA5A5B" w:rsidRDefault="00A836B9" w:rsidP="00A836B9">
            <w:pPr>
              <w:spacing w:after="160"/>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b/>
                <w:bCs/>
                <w:sz w:val="20"/>
                <w:szCs w:val="20"/>
              </w:rPr>
              <w:br/>
            </w:r>
            <w:r w:rsidRPr="00DA5A5B">
              <w:rPr>
                <w:rFonts w:ascii="Times New Roman" w:hAnsi="Times New Roman" w:cs="Times New Roman"/>
                <w:sz w:val="20"/>
                <w:szCs w:val="20"/>
              </w:rPr>
              <w:t xml:space="preserve">ФЗ от 07.02.2011 № 7-ФЗ </w:t>
            </w:r>
            <w:r w:rsidRPr="00DA5A5B">
              <w:rPr>
                <w:rFonts w:ascii="Times New Roman" w:hAnsi="Times New Roman" w:cs="Times New Roman"/>
                <w:sz w:val="20"/>
                <w:szCs w:val="20"/>
              </w:rPr>
              <w:br/>
              <w:t>«О клиринге, клиринговой деятельности и центральном контрагенте»</w:t>
            </w:r>
          </w:p>
        </w:tc>
        <w:tc>
          <w:tcPr>
            <w:tcW w:w="1843" w:type="dxa"/>
            <w:hideMark/>
          </w:tcPr>
          <w:p w:rsidR="00A836B9" w:rsidRPr="00DA5A5B" w:rsidRDefault="00A836B9" w:rsidP="000553D3">
            <w:pPr>
              <w:spacing w:after="160"/>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необходимостью признания утратившим силу Указания Банка России от 20.06.2023 № 6454-У и установления отдельных квалификационных требований в отношении должностных лиц клиринговых организаций, а также в связи с возвратом Минюстом России нормативного акта без государственной регистрации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810"/>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t>Указание Банка России «О формах, порядке и сроках составления и представления в Банк России отчетности операторов сервиса рассрочки»</w:t>
            </w:r>
          </w:p>
        </w:tc>
        <w:tc>
          <w:tcPr>
            <w:tcW w:w="4110" w:type="dxa"/>
            <w:hideMark/>
          </w:tcPr>
          <w:p w:rsidR="00A836B9" w:rsidRPr="00AF604E" w:rsidRDefault="00A836B9">
            <w:pPr>
              <w:rPr>
                <w:rFonts w:ascii="Times New Roman" w:hAnsi="Times New Roman" w:cs="Times New Roman"/>
                <w:sz w:val="20"/>
                <w:szCs w:val="20"/>
              </w:rPr>
            </w:pPr>
            <w:r w:rsidRPr="00AF604E">
              <w:rPr>
                <w:rFonts w:ascii="Times New Roman" w:hAnsi="Times New Roman" w:cs="Times New Roman"/>
                <w:b/>
                <w:bCs/>
                <w:sz w:val="20"/>
                <w:szCs w:val="20"/>
              </w:rPr>
              <w:t>Часть 1 статьи 10, часть 2 статьи 11</w:t>
            </w:r>
            <w:r w:rsidRPr="00AF604E">
              <w:rPr>
                <w:rFonts w:ascii="Times New Roman" w:hAnsi="Times New Roman" w:cs="Times New Roman"/>
                <w:sz w:val="20"/>
                <w:szCs w:val="20"/>
              </w:rPr>
              <w:br/>
              <w:t>ФЗ от 31.07.2025 № 283-</w:t>
            </w:r>
            <w:proofErr w:type="gramStart"/>
            <w:r w:rsidRPr="00AF604E">
              <w:rPr>
                <w:rFonts w:ascii="Times New Roman" w:hAnsi="Times New Roman" w:cs="Times New Roman"/>
                <w:sz w:val="20"/>
                <w:szCs w:val="20"/>
              </w:rPr>
              <w:t>ФЗ</w:t>
            </w:r>
            <w:r w:rsidRPr="00AF604E">
              <w:rPr>
                <w:rFonts w:ascii="Times New Roman" w:hAnsi="Times New Roman" w:cs="Times New Roman"/>
                <w:sz w:val="20"/>
                <w:szCs w:val="20"/>
              </w:rPr>
              <w:br/>
              <w:t>«</w:t>
            </w:r>
            <w:proofErr w:type="gramEnd"/>
            <w:r w:rsidRPr="00AF604E">
              <w:rPr>
                <w:rFonts w:ascii="Times New Roman" w:hAnsi="Times New Roman" w:cs="Times New Roman"/>
                <w:sz w:val="20"/>
                <w:szCs w:val="20"/>
              </w:rPr>
              <w:t>О деятельности по предоставлению сервиса рассрочки»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 в силу ФЗ – с 01.04.2026</w:t>
            </w:r>
            <w:r w:rsidRPr="00AF604E">
              <w:rPr>
                <w:rFonts w:ascii="Times New Roman" w:hAnsi="Times New Roman" w:cs="Times New Roman"/>
                <w:sz w:val="20"/>
                <w:szCs w:val="20"/>
                <w:u w:val="single"/>
              </w:rPr>
              <w:br/>
              <w:t>вступление в силу нормы – с 01.01.2027</w:t>
            </w: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827" w:type="dxa"/>
            <w:hideMark/>
          </w:tcPr>
          <w:p w:rsidR="00A836B9" w:rsidRPr="00AF604E" w:rsidRDefault="00A836B9" w:rsidP="00AF604E">
            <w:pPr>
              <w:jc w:val="both"/>
              <w:rPr>
                <w:rFonts w:ascii="Times New Roman" w:hAnsi="Times New Roman" w:cs="Times New Roman"/>
                <w:sz w:val="20"/>
                <w:szCs w:val="20"/>
              </w:rPr>
            </w:pPr>
            <w:r w:rsidRPr="00E63C16">
              <w:rPr>
                <w:rFonts w:ascii="Times New Roman" w:hAnsi="Times New Roman" w:cs="Times New Roman"/>
                <w:sz w:val="16"/>
                <w:szCs w:val="20"/>
              </w:rPr>
              <w:t>Издание нормативного акта обусловлено вступлением в силу с 01.01.2027 части 2 статьи 11 Федерального закона от 31.07.2025 № 283-ФЗ «О деятельности по предоставлению сервиса рассрочки», в соответствии с которой Банк России наделяется полномочием на установление форм, порядка и сроков составления и представления операторами сервиса рассрочки документов, отчетности и иной информации.</w:t>
            </w:r>
            <w:r w:rsidRPr="00E63C16">
              <w:rPr>
                <w:rFonts w:ascii="Times New Roman" w:hAnsi="Times New Roman" w:cs="Times New Roman"/>
                <w:sz w:val="16"/>
                <w:szCs w:val="20"/>
              </w:rPr>
              <w:br/>
            </w:r>
            <w:r w:rsidRPr="00AF604E">
              <w:rPr>
                <w:rFonts w:ascii="Times New Roman" w:hAnsi="Times New Roman" w:cs="Times New Roman"/>
                <w:sz w:val="20"/>
                <w:szCs w:val="20"/>
              </w:rPr>
              <w:t>Нормативный акт подготовлен в целях сбора, систематизации и анализа информации об оказании операторами сервиса рассрочки услуг предоставления сервиса рассрочки, в том числе в целях осуществления надзора и наблюдения за деятельностью операторов сервиса рассрочки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1802"/>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lastRenderedPageBreak/>
              <w:t>Указание Банка России «О внесении изменений в Указание Банка России от 3 сентября 2024 года № 6836-У «О порядке взаимодействия Банка России с кредитными организациями, некредитными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 а также о порядке и сроках направления уведомления об использовании личного кабинета и уведомления об отказе от использования личного кабинета»</w:t>
            </w:r>
          </w:p>
          <w:p w:rsidR="00AF604E" w:rsidRPr="00E63C16" w:rsidRDefault="00AF604E" w:rsidP="00DA5A5B">
            <w:pPr>
              <w:jc w:val="both"/>
              <w:rPr>
                <w:rFonts w:ascii="Times New Roman" w:hAnsi="Times New Roman" w:cs="Times New Roman"/>
                <w:sz w:val="24"/>
                <w:szCs w:val="24"/>
              </w:rPr>
            </w:pP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статьи 20 и 24</w:t>
            </w:r>
            <w:r w:rsidRPr="00E63C16">
              <w:rPr>
                <w:rFonts w:ascii="Times New Roman" w:hAnsi="Times New Roman" w:cs="Times New Roman"/>
                <w:b/>
                <w:bCs/>
                <w:sz w:val="20"/>
                <w:szCs w:val="20"/>
                <w:vertAlign w:val="superscript"/>
              </w:rPr>
              <w:t>2</w:t>
            </w:r>
            <w:r w:rsidRPr="00E63C16">
              <w:rPr>
                <w:rFonts w:ascii="Times New Roman" w:hAnsi="Times New Roman" w:cs="Times New Roman"/>
                <w:b/>
                <w:bCs/>
                <w:sz w:val="20"/>
                <w:szCs w:val="20"/>
              </w:rPr>
              <w:t xml:space="preserve"> </w:t>
            </w:r>
            <w:r w:rsidRPr="00E63C16">
              <w:rPr>
                <w:rFonts w:ascii="Times New Roman" w:hAnsi="Times New Roman" w:cs="Times New Roman"/>
                <w:sz w:val="20"/>
                <w:szCs w:val="20"/>
              </w:rPr>
              <w:br/>
              <w:t>ФЗ от 22.04.1996 № 39-</w:t>
            </w:r>
            <w:proofErr w:type="gramStart"/>
            <w:r w:rsidRPr="00E63C16">
              <w:rPr>
                <w:rFonts w:ascii="Times New Roman" w:hAnsi="Times New Roman" w:cs="Times New Roman"/>
                <w:sz w:val="20"/>
                <w:szCs w:val="20"/>
              </w:rPr>
              <w:t>ФЗ</w:t>
            </w:r>
            <w:r w:rsidRPr="00E63C16">
              <w:rPr>
                <w:rFonts w:ascii="Times New Roman" w:hAnsi="Times New Roman" w:cs="Times New Roman"/>
                <w:sz w:val="20"/>
                <w:szCs w:val="20"/>
              </w:rPr>
              <w:br/>
              <w:t>«</w:t>
            </w:r>
            <w:proofErr w:type="gramEnd"/>
            <w:r w:rsidRPr="00E63C16">
              <w:rPr>
                <w:rFonts w:ascii="Times New Roman" w:hAnsi="Times New Roman" w:cs="Times New Roman"/>
                <w:sz w:val="20"/>
                <w:szCs w:val="20"/>
              </w:rPr>
              <w:t xml:space="preserve">О рынке ценных бумаг» </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часть 3 статьи 76</w:t>
            </w:r>
            <w:r w:rsidRPr="00E63C16">
              <w:rPr>
                <w:rFonts w:ascii="Times New Roman" w:hAnsi="Times New Roman" w:cs="Times New Roman"/>
                <w:b/>
                <w:bCs/>
                <w:sz w:val="20"/>
                <w:szCs w:val="20"/>
                <w:vertAlign w:val="superscript"/>
              </w:rPr>
              <w:t>9</w:t>
            </w:r>
            <w:r w:rsidRPr="00E63C16">
              <w:rPr>
                <w:rFonts w:ascii="Times New Roman" w:hAnsi="Times New Roman" w:cs="Times New Roman"/>
                <w:sz w:val="20"/>
                <w:szCs w:val="20"/>
              </w:rPr>
              <w:br/>
              <w:t xml:space="preserve">ФЗ от 10.07.2002 № 86-ФЗ </w:t>
            </w:r>
            <w:r w:rsidRPr="00E63C16">
              <w:rPr>
                <w:rFonts w:ascii="Times New Roman" w:hAnsi="Times New Roman" w:cs="Times New Roman"/>
                <w:sz w:val="20"/>
                <w:szCs w:val="20"/>
              </w:rPr>
              <w:br/>
              <w:t>«О Центральном банке Российской Федерации (Банке России)»</w:t>
            </w:r>
            <w:r w:rsidRPr="00E63C16">
              <w:rPr>
                <w:rFonts w:ascii="Times New Roman" w:hAnsi="Times New Roman" w:cs="Times New Roman"/>
                <w:sz w:val="20"/>
                <w:szCs w:val="20"/>
              </w:rPr>
              <w:br/>
            </w:r>
            <w:r w:rsidRPr="00E63C16">
              <w:rPr>
                <w:rFonts w:ascii="Times New Roman" w:hAnsi="Times New Roman" w:cs="Times New Roman"/>
                <w:sz w:val="20"/>
                <w:szCs w:val="20"/>
              </w:rPr>
              <w:br/>
              <w:t xml:space="preserve">В ред. ФЗ от 23.05.2025 № 124-ФЗ </w:t>
            </w:r>
            <w:r w:rsidRPr="00E63C16">
              <w:rPr>
                <w:rFonts w:ascii="Times New Roman" w:hAnsi="Times New Roman" w:cs="Times New Roman"/>
                <w:sz w:val="20"/>
                <w:szCs w:val="20"/>
              </w:rPr>
              <w:br/>
              <w:t>«О внесении изменений в отдельные законодательные акты Российской Федерации»</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вступление в силу ФЗ – с 01.03.2026</w:t>
            </w:r>
            <w:r w:rsidRPr="00E63C16">
              <w:rPr>
                <w:rFonts w:ascii="Times New Roman" w:hAnsi="Times New Roman" w:cs="Times New Roman"/>
                <w:sz w:val="20"/>
                <w:szCs w:val="20"/>
                <w:u w:val="single"/>
              </w:rPr>
              <w:br/>
              <w:t xml:space="preserve">вступление в силу нормы – с 01.03.2026 </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827" w:type="dxa"/>
            <w:hideMark/>
          </w:tcPr>
          <w:p w:rsidR="00A836B9" w:rsidRPr="00E63C16" w:rsidRDefault="00A836B9" w:rsidP="000553D3">
            <w:pPr>
              <w:jc w:val="both"/>
              <w:rPr>
                <w:rFonts w:ascii="Times New Roman" w:hAnsi="Times New Roman" w:cs="Times New Roman"/>
                <w:sz w:val="20"/>
                <w:szCs w:val="20"/>
              </w:rPr>
            </w:pPr>
            <w:r w:rsidRPr="00E63C16">
              <w:rPr>
                <w:rFonts w:ascii="Times New Roman" w:hAnsi="Times New Roman" w:cs="Times New Roman"/>
                <w:sz w:val="20"/>
                <w:szCs w:val="20"/>
              </w:rPr>
              <w:t>Нормативный акт разрабатывается в связи с вступлением в силу с 01.03.2026 Федерального закона от 23.05.2025 № 124-ФЗ «О внесении изменений в отдельные законодательные акты Российской Федерации» в части внесения изменений, предусматривающих обязанность эмитентов ценных бумаг взаимодействовать с Банком России посредством личного кабинета.</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5640"/>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lastRenderedPageBreak/>
              <w:t>Нормативный акт Банка России о внесении изменений в Инструкцию Банка России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Пункт 2 части 3 статьи 23</w:t>
            </w:r>
            <w:r w:rsidRPr="00E63C16">
              <w:rPr>
                <w:rFonts w:ascii="Times New Roman" w:hAnsi="Times New Roman" w:cs="Times New Roman"/>
                <w:sz w:val="20"/>
                <w:szCs w:val="20"/>
              </w:rPr>
              <w:br/>
              <w:t>ФЗ от 10.12.2003 № 173-ФЗ</w:t>
            </w:r>
            <w:r w:rsidRPr="00E63C16">
              <w:rPr>
                <w:rFonts w:ascii="Times New Roman" w:hAnsi="Times New Roman" w:cs="Times New Roman"/>
                <w:sz w:val="20"/>
                <w:szCs w:val="20"/>
              </w:rPr>
              <w:br/>
              <w:t>"О валютном регулировании и валютном контроле"</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 xml:space="preserve">Пункт 2 статьи 11 </w:t>
            </w:r>
            <w:r w:rsidRPr="00E63C16">
              <w:rPr>
                <w:rFonts w:ascii="Times New Roman" w:hAnsi="Times New Roman" w:cs="Times New Roman"/>
                <w:sz w:val="20"/>
                <w:szCs w:val="20"/>
              </w:rPr>
              <w:br/>
              <w:t xml:space="preserve">Налогового кодекса РФ (часть </w:t>
            </w:r>
            <w:proofErr w:type="gramStart"/>
            <w:r w:rsidRPr="00E63C16">
              <w:rPr>
                <w:rFonts w:ascii="Times New Roman" w:hAnsi="Times New Roman" w:cs="Times New Roman"/>
                <w:sz w:val="20"/>
                <w:szCs w:val="20"/>
              </w:rPr>
              <w:t>первая)</w:t>
            </w:r>
            <w:r w:rsidRPr="00E63C16">
              <w:rPr>
                <w:rFonts w:ascii="Times New Roman" w:hAnsi="Times New Roman" w:cs="Times New Roman"/>
                <w:sz w:val="20"/>
                <w:szCs w:val="20"/>
              </w:rPr>
              <w:br/>
            </w:r>
            <w:r w:rsidRPr="00E63C16">
              <w:rPr>
                <w:rFonts w:ascii="Times New Roman" w:hAnsi="Times New Roman" w:cs="Times New Roman"/>
                <w:sz w:val="20"/>
                <w:szCs w:val="20"/>
              </w:rPr>
              <w:br/>
              <w:t>В</w:t>
            </w:r>
            <w:proofErr w:type="gramEnd"/>
            <w:r w:rsidRPr="00E63C16">
              <w:rPr>
                <w:rFonts w:ascii="Times New Roman" w:hAnsi="Times New Roman" w:cs="Times New Roman"/>
                <w:sz w:val="20"/>
                <w:szCs w:val="20"/>
              </w:rPr>
              <w:t xml:space="preserve"> ред. ФЗ от 08.08.2024 N 259-ФЗ</w:t>
            </w:r>
            <w:r w:rsidRPr="00E63C16">
              <w:rPr>
                <w:rFonts w:ascii="Times New Roman" w:hAnsi="Times New Roman" w:cs="Times New Roman"/>
                <w:sz w:val="20"/>
                <w:szCs w:val="20"/>
              </w:rPr>
              <w:b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 xml:space="preserve">вступление в силу ФЗ – с 08.08.2024 </w:t>
            </w:r>
            <w:r w:rsidRPr="00E63C16">
              <w:rPr>
                <w:rFonts w:ascii="Times New Roman" w:hAnsi="Times New Roman" w:cs="Times New Roman"/>
                <w:sz w:val="20"/>
                <w:szCs w:val="20"/>
                <w:u w:val="single"/>
              </w:rPr>
              <w:br/>
              <w:t>вступление в силу нормы – с 01.01.2026</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827" w:type="dxa"/>
            <w:hideMark/>
          </w:tcPr>
          <w:p w:rsidR="00A836B9" w:rsidRDefault="00A836B9" w:rsidP="000553D3">
            <w:pPr>
              <w:spacing w:after="160"/>
              <w:jc w:val="both"/>
              <w:rPr>
                <w:rFonts w:ascii="Times New Roman" w:hAnsi="Times New Roman" w:cs="Times New Roman"/>
                <w:sz w:val="20"/>
                <w:szCs w:val="20"/>
              </w:rPr>
            </w:pPr>
            <w:r w:rsidRPr="00E63C16">
              <w:rPr>
                <w:rFonts w:ascii="Times New Roman" w:hAnsi="Times New Roman" w:cs="Times New Roman"/>
                <w:sz w:val="20"/>
                <w:szCs w:val="20"/>
              </w:rPr>
              <w:t>Целью издания нормативного акта является необходимость приведения Инструкции Банка России № 181-И  в соответствие с Налоговым кодексом Российской Федерации (с учетом изменений, внесенных в него Федеральным законом № 259-ФЗ , законодательством Российской Федерации и нормативными актами Банка России, регулирующими деятельность филиалов иностранных банков (Филиалы иностранных банков, в отношении которых Банком России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Банка России), а также в целях уточнения отдельных положений Инструкции Банка России № 181-И с учетом практики ее применения, в том числе конкретизация включаемых в ведомость банковского контроля сведений о третьих лицах и о способах исполнения обязательств по контрактам, поставленным на учет в уполномоченных банках.</w:t>
            </w:r>
          </w:p>
          <w:p w:rsidR="00E63C16" w:rsidRPr="00E63C16" w:rsidRDefault="00E63C16" w:rsidP="000553D3">
            <w:pPr>
              <w:spacing w:after="160"/>
              <w:jc w:val="both"/>
              <w:rPr>
                <w:rFonts w:ascii="Times New Roman" w:hAnsi="Times New Roman" w:cs="Times New Roman"/>
                <w:sz w:val="20"/>
                <w:szCs w:val="20"/>
              </w:rPr>
            </w:pPr>
          </w:p>
        </w:tc>
        <w:tc>
          <w:tcPr>
            <w:tcW w:w="1560" w:type="dxa"/>
          </w:tcPr>
          <w:p w:rsidR="00A836B9" w:rsidRPr="00110367" w:rsidRDefault="00A836B9" w:rsidP="00A836B9">
            <w:pPr>
              <w:spacing w:after="160"/>
              <w:rPr>
                <w:rFonts w:ascii="Times New Roman" w:hAnsi="Times New Roman" w:cs="Times New Roman"/>
                <w:b/>
                <w:bCs/>
                <w:szCs w:val="24"/>
                <w:u w:val="single"/>
              </w:rPr>
            </w:pPr>
          </w:p>
        </w:tc>
      </w:tr>
      <w:tr w:rsidR="00A836B9" w:rsidRPr="00A836B9" w:rsidTr="00180FD3">
        <w:trPr>
          <w:trHeight w:val="564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направлении Банком России предписаний в случае выявления факта несоответствия акционера (участника) оператора сервиса рассрочки, лица, осуществляющего функции единоличного исполнительного органа оператора сервиса рассрочки требованиям, установленным частями 1 - 3 статьи 8 Федерального закона «О деятельности по предоставлению сервиса рассрочки»</w:t>
            </w: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8, части 4-9, 14,15 статьи 9 </w:t>
            </w:r>
            <w:r w:rsidR="00EC2245">
              <w:rPr>
                <w:rFonts w:ascii="Times New Roman" w:hAnsi="Times New Roman" w:cs="Times New Roman"/>
                <w:sz w:val="20"/>
                <w:szCs w:val="20"/>
              </w:rPr>
              <w:br/>
              <w:t xml:space="preserve">ФЗ от 31.07.2025 № 283-ФЗ </w:t>
            </w:r>
            <w:r w:rsidR="00EC2245">
              <w:rPr>
                <w:rFonts w:ascii="Times New Roman" w:hAnsi="Times New Roman" w:cs="Times New Roman"/>
                <w:sz w:val="20"/>
                <w:szCs w:val="20"/>
              </w:rPr>
              <w:br/>
            </w:r>
            <w:r w:rsidRPr="00DA5A5B">
              <w:rPr>
                <w:rFonts w:ascii="Times New Roman" w:hAnsi="Times New Roman" w:cs="Times New Roman"/>
                <w:sz w:val="20"/>
                <w:szCs w:val="20"/>
              </w:rPr>
              <w:t xml:space="preserve">«О деятельности по предоставлению сервиса </w:t>
            </w:r>
            <w:proofErr w:type="gramStart"/>
            <w:r w:rsidRPr="00DA5A5B">
              <w:rPr>
                <w:rFonts w:ascii="Times New Roman" w:hAnsi="Times New Roman" w:cs="Times New Roman"/>
                <w:sz w:val="20"/>
                <w:szCs w:val="20"/>
              </w:rPr>
              <w:t>рассрочки»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w:t>
            </w:r>
            <w:proofErr w:type="gramEnd"/>
            <w:r w:rsidRPr="00DA5A5B">
              <w:rPr>
                <w:rFonts w:ascii="Times New Roman" w:hAnsi="Times New Roman" w:cs="Times New Roman"/>
                <w:sz w:val="20"/>
                <w:szCs w:val="20"/>
                <w:u w:val="single"/>
              </w:rPr>
              <w:t xml:space="preserve"> в силу ФЗ – с 01.04.2026</w:t>
            </w:r>
            <w:r w:rsidRPr="00DA5A5B">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Нормативным актом будут установлены: </w:t>
            </w:r>
            <w:r w:rsidRPr="00BB5B96">
              <w:rPr>
                <w:rFonts w:ascii="Times New Roman" w:hAnsi="Times New Roman" w:cs="Times New Roman"/>
                <w:sz w:val="20"/>
                <w:szCs w:val="24"/>
              </w:rPr>
              <w:br/>
              <w:t>- порядок направления Банком России предписаний в связи с выявлением несоответствия лица осуществляющего функции ЕИО оператора сервиса рассрочки, акционеров (участников) оператора сервиса рассрочки, лица, осуществляющего контроль в отношении акционера (участника) оператора сервиса рассрочки, лица осуществляющего функции ЕИО таких юридических лиц требованиям, установленным статьей 8 (статьями 8 и 9) Федерального закона «О деятельности по предоставлению сервиса рассрочки»;</w:t>
            </w:r>
            <w:r w:rsidRPr="00BB5B96">
              <w:rPr>
                <w:rFonts w:ascii="Times New Roman" w:hAnsi="Times New Roman" w:cs="Times New Roman"/>
                <w:sz w:val="20"/>
                <w:szCs w:val="24"/>
              </w:rPr>
              <w:br/>
              <w:t>- порядок уведомления оператора сервиса рассрочки и Банка России об исполнении предписания;</w:t>
            </w:r>
            <w:r w:rsidRPr="00BB5B96">
              <w:rPr>
                <w:rFonts w:ascii="Times New Roman" w:hAnsi="Times New Roman" w:cs="Times New Roman"/>
                <w:sz w:val="20"/>
                <w:szCs w:val="24"/>
              </w:rPr>
              <w:br/>
              <w:t>- порядок направления Банком России акта об отмене предписания;</w:t>
            </w:r>
            <w:r w:rsidRPr="00BB5B96">
              <w:rPr>
                <w:rFonts w:ascii="Times New Roman" w:hAnsi="Times New Roman" w:cs="Times New Roman"/>
                <w:sz w:val="20"/>
                <w:szCs w:val="24"/>
              </w:rPr>
              <w:br/>
              <w:t>- формы предписания и акта об отмене предписания;</w:t>
            </w:r>
            <w:r w:rsidRPr="00BB5B96">
              <w:rPr>
                <w:rFonts w:ascii="Times New Roman" w:hAnsi="Times New Roman" w:cs="Times New Roman"/>
                <w:sz w:val="20"/>
                <w:szCs w:val="24"/>
              </w:rPr>
              <w:br/>
              <w:t>- порядок и сроки направления предписания;</w:t>
            </w:r>
            <w:r w:rsidRPr="00BB5B96">
              <w:rPr>
                <w:rFonts w:ascii="Times New Roman" w:hAnsi="Times New Roman" w:cs="Times New Roman"/>
                <w:sz w:val="20"/>
                <w:szCs w:val="24"/>
              </w:rPr>
              <w:br/>
              <w:t>- порядок определения количества акций (долей) оператора сервиса рассрочки, предоставляющих право голоса каждому его акционеру (участнику) в случаях, предусмотренных частями 14 и 15 статьи 9 Федерального закона «О деятельности по предоставлению сервиса рассрочки»</w:t>
            </w:r>
          </w:p>
          <w:p w:rsidR="00E63C16" w:rsidRDefault="00E63C16" w:rsidP="000553D3">
            <w:pPr>
              <w:jc w:val="both"/>
              <w:rPr>
                <w:rFonts w:ascii="Times New Roman" w:hAnsi="Times New Roman" w:cs="Times New Roman"/>
                <w:sz w:val="20"/>
                <w:szCs w:val="24"/>
              </w:rPr>
            </w:pPr>
          </w:p>
          <w:p w:rsidR="00E63C16" w:rsidRPr="00BB5B96" w:rsidRDefault="00E63C16"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7539"/>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Инструкцию Банка России от 24.05.2022 № 208-И «О порядке регистрации правил доверительного управления паевым инвестиционным фондом, инвестиционные паи которого не предназначены исключительно для квалифицированных инвесторов, и регистрации изменений и дополнений в них, а также о форме отчета о количестве дополнительно выданных инвестиционных паев закрытого паевого инвестиционного фонда» и о внесении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w:t>
            </w: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Пункт 8</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17, пункт 2, абзац первый пункта 2</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19, статья 31, статья 32 </w:t>
            </w:r>
            <w:r w:rsidRPr="00DA5A5B">
              <w:rPr>
                <w:rFonts w:ascii="Times New Roman" w:hAnsi="Times New Roman" w:cs="Times New Roman"/>
                <w:sz w:val="20"/>
                <w:szCs w:val="20"/>
              </w:rPr>
              <w:br/>
              <w:t xml:space="preserve">ФЗ от 29.11.2001 № 156-ФЗ </w:t>
            </w:r>
            <w:r w:rsidRPr="00DA5A5B">
              <w:rPr>
                <w:rFonts w:ascii="Times New Roman" w:hAnsi="Times New Roman" w:cs="Times New Roman"/>
                <w:sz w:val="20"/>
                <w:szCs w:val="20"/>
              </w:rPr>
              <w:br/>
              <w:t xml:space="preserve">«Об инвестиционных </w:t>
            </w:r>
            <w:proofErr w:type="gramStart"/>
            <w:r w:rsidRPr="00DA5A5B">
              <w:rPr>
                <w:rFonts w:ascii="Times New Roman" w:hAnsi="Times New Roman" w:cs="Times New Roman"/>
                <w:sz w:val="20"/>
                <w:szCs w:val="20"/>
              </w:rPr>
              <w:t>фондах»</w:t>
            </w:r>
            <w:r w:rsidRPr="00DA5A5B">
              <w:rPr>
                <w:rFonts w:ascii="Times New Roman" w:hAnsi="Times New Roman" w:cs="Times New Roman"/>
                <w:sz w:val="20"/>
                <w:szCs w:val="20"/>
              </w:rPr>
              <w:br/>
            </w:r>
            <w:r w:rsidRPr="00DA5A5B">
              <w:rPr>
                <w:rFonts w:ascii="Times New Roman" w:hAnsi="Times New Roman" w:cs="Times New Roman"/>
                <w:sz w:val="20"/>
                <w:szCs w:val="20"/>
              </w:rPr>
              <w:br/>
              <w:t>В</w:t>
            </w:r>
            <w:proofErr w:type="gramEnd"/>
            <w:r w:rsidRPr="00DA5A5B">
              <w:rPr>
                <w:rFonts w:ascii="Times New Roman" w:hAnsi="Times New Roman" w:cs="Times New Roman"/>
                <w:sz w:val="20"/>
                <w:szCs w:val="20"/>
              </w:rPr>
              <w:t xml:space="preserve"> ред. ФЗ от 28.12.2024 № 532-ФЗ</w:t>
            </w:r>
            <w:r w:rsidRPr="00DA5A5B">
              <w:rPr>
                <w:rFonts w:ascii="Times New Roman" w:hAnsi="Times New Roman" w:cs="Times New Roman"/>
                <w:sz w:val="20"/>
                <w:szCs w:val="20"/>
              </w:rPr>
              <w:br/>
              <w:t xml:space="preserve">«О внесении изменений в Федеральный закон «Об инвестиционных фондах»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28.12.2024</w:t>
            </w:r>
            <w:r w:rsidRPr="00DA5A5B">
              <w:rPr>
                <w:rFonts w:ascii="Times New Roman" w:hAnsi="Times New Roman" w:cs="Times New Roman"/>
                <w:sz w:val="20"/>
                <w:szCs w:val="20"/>
                <w:u w:val="single"/>
              </w:rPr>
              <w:br/>
              <w:t>вступление в силу нормы – с 01.03.2026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E63C16" w:rsidRPr="00E63C16" w:rsidRDefault="00A836B9" w:rsidP="000553D3">
            <w:pPr>
              <w:jc w:val="both"/>
              <w:rPr>
                <w:rFonts w:ascii="Times New Roman" w:hAnsi="Times New Roman" w:cs="Times New Roman"/>
                <w:sz w:val="20"/>
                <w:szCs w:val="24"/>
              </w:rPr>
            </w:pPr>
            <w:r w:rsidRPr="00E63C16">
              <w:rPr>
                <w:rFonts w:ascii="Times New Roman" w:hAnsi="Times New Roman" w:cs="Times New Roman"/>
                <w:sz w:val="20"/>
                <w:szCs w:val="24"/>
              </w:rPr>
              <w:t>Внесение изменений в Инструкцию Банка России от 24.05.2022 № 208-И продиктованы необходимостью дополнения порядка регистрации правил доверительного управления паевым инвестиционным фондом, инвестиционные паи которого не ограничены в обороте, и регистрации изменений и дополнений в них перечнем документов, которые должны быть представлены в Банк России управляющей компанией для целей регистрации Банком России изменений и дополнений в правила доверительного управления паевым инвестиционным фондом, предусматривающих возможность исключения из правил доверительного управления паевым инвестиционным фондом указания на то, что инвестиционные паи этого фонда предназначены для квалифицированных инвесторов, а также для целей приведения иных положений Инструкции 208-И в соответствие с требованиями Федерального закона № 532-ФЗ, вступающими в силу с 01.03.2026.</w:t>
            </w:r>
          </w:p>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 продиктованы необходимостью приведения норм в соответствие с требованиями Федерального закона № 532-ФЗ, вступающими в силу с 01.03.2026.</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3361"/>
        </w:trPr>
        <w:tc>
          <w:tcPr>
            <w:tcW w:w="4254" w:type="dxa"/>
            <w:hideMark/>
          </w:tcPr>
          <w:p w:rsidR="00E63C16" w:rsidRDefault="00A836B9" w:rsidP="00E63C16">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19.12.2019 № 706-П «О стандартах эмиссии ценных бумаг»</w:t>
            </w:r>
          </w:p>
          <w:p w:rsidR="00A836B9" w:rsidRPr="00DA5A5B" w:rsidRDefault="00A836B9" w:rsidP="00E63C16">
            <w:pPr>
              <w:jc w:val="both"/>
              <w:rPr>
                <w:rFonts w:ascii="Times New Roman" w:hAnsi="Times New Roman" w:cs="Times New Roman"/>
                <w:sz w:val="24"/>
                <w:szCs w:val="24"/>
              </w:rPr>
            </w:pPr>
          </w:p>
        </w:tc>
        <w:tc>
          <w:tcPr>
            <w:tcW w:w="4110" w:type="dxa"/>
            <w:hideMark/>
          </w:tcPr>
          <w:p w:rsidR="0084483F" w:rsidRDefault="00A836B9" w:rsidP="0084483F">
            <w:pPr>
              <w:rPr>
                <w:rFonts w:ascii="Times New Roman" w:hAnsi="Times New Roman" w:cs="Times New Roman"/>
                <w:sz w:val="20"/>
                <w:szCs w:val="20"/>
              </w:rPr>
            </w:pPr>
            <w:r w:rsidRPr="00DA5A5B">
              <w:rPr>
                <w:rFonts w:ascii="Times New Roman" w:hAnsi="Times New Roman" w:cs="Times New Roman"/>
                <w:b/>
                <w:bCs/>
                <w:sz w:val="20"/>
                <w:szCs w:val="20"/>
              </w:rPr>
              <w:t>Пункты 1 и 3 статьи 24</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пункт 7 статьи 25</w:t>
            </w:r>
            <w:r w:rsidRPr="00DA5A5B">
              <w:rPr>
                <w:rFonts w:ascii="Times New Roman" w:hAnsi="Times New Roman" w:cs="Times New Roman"/>
                <w:sz w:val="20"/>
                <w:szCs w:val="20"/>
              </w:rPr>
              <w:br/>
              <w:t xml:space="preserve">ФЗ от 22.04.1996 № 39-ФЗ </w:t>
            </w:r>
            <w:r w:rsidRPr="00DA5A5B">
              <w:rPr>
                <w:rFonts w:ascii="Times New Roman" w:hAnsi="Times New Roman" w:cs="Times New Roman"/>
                <w:sz w:val="20"/>
                <w:szCs w:val="20"/>
              </w:rPr>
              <w:br/>
              <w:t xml:space="preserve">«О рынке ценных бумаг» </w:t>
            </w:r>
            <w:r w:rsidRPr="00DA5A5B">
              <w:rPr>
                <w:rFonts w:ascii="Times New Roman" w:hAnsi="Times New Roman" w:cs="Times New Roman"/>
                <w:sz w:val="20"/>
                <w:szCs w:val="20"/>
              </w:rPr>
              <w:br/>
            </w:r>
          </w:p>
          <w:p w:rsidR="0084483F" w:rsidRDefault="00A836B9" w:rsidP="0084483F">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124-ФЗ </w:t>
            </w:r>
          </w:p>
          <w:p w:rsidR="0084483F" w:rsidRDefault="00A836B9" w:rsidP="0084483F">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84483F" w:rsidRDefault="0084483F" w:rsidP="0084483F">
            <w:pPr>
              <w:rPr>
                <w:rFonts w:ascii="Times New Roman" w:hAnsi="Times New Roman" w:cs="Times New Roman"/>
                <w:sz w:val="20"/>
                <w:szCs w:val="20"/>
                <w:u w:val="single"/>
              </w:rPr>
            </w:pPr>
          </w:p>
          <w:p w:rsidR="00A836B9" w:rsidRPr="00DA5A5B" w:rsidRDefault="00A836B9" w:rsidP="0084483F">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01.03.2026</w:t>
            </w:r>
            <w:r w:rsidRPr="00DA5A5B">
              <w:rPr>
                <w:rFonts w:ascii="Times New Roman" w:hAnsi="Times New Roman" w:cs="Times New Roman"/>
                <w:sz w:val="20"/>
                <w:szCs w:val="20"/>
                <w:u w:val="single"/>
              </w:rPr>
              <w:br/>
              <w:t>вступление в силу нормы – с 01.03.2026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обусловлено необходимостью приведения Положения Банка России от 19.12.2019 № 706-П «О стандартах эмиссии ценных бумаг» в соответствие с положениями Федерального закона от 22.04.1996 № 39-ФЗ «О рынке ценных бумаг» в редакции Федерального закона от 23.05.2025 № 124-ФЗ «О внесении изменений в отдельные законодательные акты Российской Федерации» в части обеспечения обязательного электронного документооборота между эмитентами и Банком России при регистрации выпусков ценных бумаг.</w:t>
            </w:r>
          </w:p>
        </w:tc>
        <w:tc>
          <w:tcPr>
            <w:tcW w:w="1560" w:type="dxa"/>
          </w:tcPr>
          <w:p w:rsidR="00180FD3" w:rsidRPr="00180FD3" w:rsidRDefault="00180FD3" w:rsidP="00180FD3">
            <w:pPr>
              <w:rPr>
                <w:rFonts w:ascii="Times New Roman" w:hAnsi="Times New Roman" w:cs="Times New Roman"/>
                <w:b/>
                <w:bCs/>
                <w:szCs w:val="24"/>
                <w:u w:val="single"/>
              </w:rPr>
            </w:pPr>
            <w:r w:rsidRPr="00180FD3">
              <w:rPr>
                <w:rFonts w:ascii="Times New Roman" w:hAnsi="Times New Roman" w:cs="Times New Roman"/>
                <w:b/>
                <w:bCs/>
                <w:szCs w:val="24"/>
                <w:u w:val="single"/>
              </w:rPr>
              <w:t>№ 729</w:t>
            </w:r>
            <w:r>
              <w:rPr>
                <w:rFonts w:ascii="Times New Roman" w:hAnsi="Times New Roman" w:cs="Times New Roman"/>
                <w:b/>
                <w:bCs/>
                <w:szCs w:val="24"/>
                <w:u w:val="single"/>
              </w:rPr>
              <w:t>3</w:t>
            </w:r>
            <w:r w:rsidRPr="00180FD3">
              <w:rPr>
                <w:rFonts w:ascii="Times New Roman" w:hAnsi="Times New Roman" w:cs="Times New Roman"/>
                <w:b/>
                <w:bCs/>
                <w:szCs w:val="24"/>
                <w:u w:val="single"/>
              </w:rPr>
              <w:t>-У</w:t>
            </w:r>
          </w:p>
          <w:p w:rsidR="00A836B9" w:rsidRPr="00110367" w:rsidRDefault="00180FD3" w:rsidP="00180FD3">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0</w:t>
            </w:r>
            <w:r w:rsidRPr="00180FD3">
              <w:rPr>
                <w:rFonts w:ascii="Times New Roman" w:hAnsi="Times New Roman" w:cs="Times New Roman"/>
                <w:b/>
                <w:bCs/>
                <w:szCs w:val="24"/>
                <w:u w:val="single"/>
              </w:rPr>
              <w:t>5.02.2026</w:t>
            </w:r>
          </w:p>
        </w:tc>
      </w:tr>
      <w:tr w:rsidR="00A836B9" w:rsidRPr="00A836B9" w:rsidTr="00180FD3">
        <w:trPr>
          <w:trHeight w:val="498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составе такого отчета </w:t>
            </w:r>
          </w:p>
        </w:tc>
        <w:tc>
          <w:tcPr>
            <w:tcW w:w="4110" w:type="dxa"/>
            <w:hideMark/>
          </w:tcPr>
          <w:p w:rsidR="00E63C16" w:rsidRDefault="00A836B9" w:rsidP="00E63C16">
            <w:pPr>
              <w:rPr>
                <w:rFonts w:ascii="Times New Roman" w:hAnsi="Times New Roman" w:cs="Times New Roman"/>
                <w:sz w:val="20"/>
                <w:szCs w:val="20"/>
              </w:rPr>
            </w:pPr>
            <w:r w:rsidRPr="00DA5A5B">
              <w:rPr>
                <w:rFonts w:ascii="Times New Roman" w:hAnsi="Times New Roman" w:cs="Times New Roman"/>
                <w:b/>
                <w:bCs/>
                <w:sz w:val="20"/>
                <w:szCs w:val="20"/>
              </w:rPr>
              <w:t>Пункт 5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p>
          <w:p w:rsidR="00E63C16" w:rsidRDefault="00A836B9" w:rsidP="00E63C16">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07.06.2025 № 137-ФЗ </w:t>
            </w:r>
          </w:p>
          <w:p w:rsidR="00E63C16" w:rsidRDefault="00A836B9" w:rsidP="00E63C16">
            <w:pPr>
              <w:jc w:val="both"/>
              <w:rPr>
                <w:rFonts w:ascii="Times New Roman" w:hAnsi="Times New Roman" w:cs="Times New Roman"/>
                <w:sz w:val="20"/>
                <w:szCs w:val="20"/>
                <w:u w:val="single"/>
              </w:rPr>
            </w:pPr>
            <w:r w:rsidRPr="00DA5A5B">
              <w:rPr>
                <w:rFonts w:ascii="Times New Roman" w:hAnsi="Times New Roman" w:cs="Times New Roman"/>
                <w:sz w:val="20"/>
                <w:szCs w:val="20"/>
              </w:rPr>
              <w:t xml:space="preserve">«О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A5A5B">
              <w:rPr>
                <w:rFonts w:ascii="Times New Roman" w:hAnsi="Times New Roman" w:cs="Times New Roman"/>
                <w:sz w:val="20"/>
                <w:szCs w:val="20"/>
              </w:rPr>
              <w:t>микрофинансовой</w:t>
            </w:r>
            <w:proofErr w:type="spellEnd"/>
            <w:r w:rsidRPr="00DA5A5B">
              <w:rPr>
                <w:rFonts w:ascii="Times New Roman" w:hAnsi="Times New Roman" w:cs="Times New Roman"/>
                <w:sz w:val="20"/>
                <w:szCs w:val="20"/>
              </w:rPr>
              <w:t xml:space="preserve"> деятельности и </w:t>
            </w:r>
            <w:proofErr w:type="spellStart"/>
            <w:r w:rsidRPr="00DA5A5B">
              <w:rPr>
                <w:rFonts w:ascii="Times New Roman" w:hAnsi="Times New Roman" w:cs="Times New Roman"/>
                <w:sz w:val="20"/>
                <w:szCs w:val="20"/>
              </w:rPr>
              <w:t>микрофинансовых</w:t>
            </w:r>
            <w:proofErr w:type="spellEnd"/>
            <w:r w:rsidRPr="00DA5A5B">
              <w:rPr>
                <w:rFonts w:ascii="Times New Roman" w:hAnsi="Times New Roman" w:cs="Times New Roman"/>
                <w:sz w:val="20"/>
                <w:szCs w:val="20"/>
              </w:rPr>
              <w:t xml:space="preserve"> организациях" и отдельные законодательные акты Российской Федерации»</w:t>
            </w:r>
            <w:r w:rsidRPr="00DA5A5B">
              <w:rPr>
                <w:rFonts w:ascii="Times New Roman" w:hAnsi="Times New Roman" w:cs="Times New Roman"/>
                <w:sz w:val="20"/>
                <w:szCs w:val="20"/>
              </w:rPr>
              <w:br/>
            </w:r>
          </w:p>
          <w:p w:rsidR="00A836B9" w:rsidRPr="00DA5A5B" w:rsidRDefault="00A836B9" w:rsidP="00E63C16">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состава такого отчета.</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6768"/>
        </w:trPr>
        <w:tc>
          <w:tcPr>
            <w:tcW w:w="4254" w:type="dxa"/>
            <w:hideMark/>
          </w:tcPr>
          <w:p w:rsidR="00E63C16"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w:t>
            </w:r>
            <w:proofErr w:type="spellStart"/>
            <w:r w:rsidRPr="00DA5A5B">
              <w:rPr>
                <w:rFonts w:ascii="Times New Roman" w:hAnsi="Times New Roman" w:cs="Times New Roman"/>
                <w:sz w:val="24"/>
                <w:szCs w:val="24"/>
              </w:rPr>
              <w:t>коллекторских</w:t>
            </w:r>
            <w:proofErr w:type="spellEnd"/>
            <w:r w:rsidRPr="00DA5A5B">
              <w:rPr>
                <w:rFonts w:ascii="Times New Roman" w:hAnsi="Times New Roman" w:cs="Times New Roman"/>
                <w:sz w:val="24"/>
                <w:szCs w:val="24"/>
              </w:rPr>
              <w:t xml:space="preserve"> организаций, перечень кредитных и </w:t>
            </w:r>
            <w:proofErr w:type="spellStart"/>
            <w:r w:rsidRPr="00DA5A5B">
              <w:rPr>
                <w:rFonts w:ascii="Times New Roman" w:hAnsi="Times New Roman" w:cs="Times New Roman"/>
                <w:sz w:val="24"/>
                <w:szCs w:val="24"/>
              </w:rPr>
              <w:t>микрофинансовых</w:t>
            </w:r>
            <w:proofErr w:type="spellEnd"/>
            <w:r w:rsidRPr="00DA5A5B">
              <w:rPr>
                <w:rFonts w:ascii="Times New Roman" w:hAnsi="Times New Roman" w:cs="Times New Roman"/>
                <w:sz w:val="24"/>
                <w:szCs w:val="24"/>
              </w:rPr>
              <w:t xml:space="preserve">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w:t>
            </w:r>
            <w:proofErr w:type="spellStart"/>
            <w:r w:rsidRPr="00DA5A5B">
              <w:rPr>
                <w:rFonts w:ascii="Times New Roman" w:hAnsi="Times New Roman" w:cs="Times New Roman"/>
                <w:sz w:val="24"/>
                <w:szCs w:val="24"/>
              </w:rPr>
              <w:t>коллекторских</w:t>
            </w:r>
            <w:proofErr w:type="spellEnd"/>
            <w:r w:rsidRPr="00DA5A5B">
              <w:rPr>
                <w:rFonts w:ascii="Times New Roman" w:hAnsi="Times New Roman" w:cs="Times New Roman"/>
                <w:sz w:val="24"/>
                <w:szCs w:val="24"/>
              </w:rPr>
              <w:t xml:space="preserve"> организаций, а также кредитных и </w:t>
            </w:r>
            <w:proofErr w:type="spellStart"/>
            <w:r w:rsidRPr="00DA5A5B">
              <w:rPr>
                <w:rFonts w:ascii="Times New Roman" w:hAnsi="Times New Roman" w:cs="Times New Roman"/>
                <w:sz w:val="24"/>
                <w:szCs w:val="24"/>
              </w:rPr>
              <w:t>микрофинансовых</w:t>
            </w:r>
            <w:proofErr w:type="spellEnd"/>
            <w:r w:rsidRPr="00DA5A5B">
              <w:rPr>
                <w:rFonts w:ascii="Times New Roman" w:hAnsi="Times New Roman" w:cs="Times New Roman"/>
                <w:sz w:val="24"/>
                <w:szCs w:val="24"/>
              </w:rPr>
              <w:t xml:space="preserve">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составе такого отчета</w:t>
            </w:r>
          </w:p>
          <w:p w:rsidR="00A836B9" w:rsidRDefault="00A836B9" w:rsidP="00DA5A5B">
            <w:pPr>
              <w:jc w:val="both"/>
              <w:rPr>
                <w:rFonts w:ascii="Times New Roman" w:hAnsi="Times New Roman" w:cs="Times New Roman"/>
                <w:sz w:val="24"/>
                <w:szCs w:val="24"/>
              </w:rPr>
            </w:pPr>
          </w:p>
          <w:p w:rsidR="00E63C16" w:rsidRPr="00DA5A5B" w:rsidRDefault="00E63C16" w:rsidP="00DA5A5B">
            <w:pPr>
              <w:jc w:val="both"/>
              <w:rPr>
                <w:rFonts w:ascii="Times New Roman" w:hAnsi="Times New Roman" w:cs="Times New Roman"/>
                <w:sz w:val="24"/>
                <w:szCs w:val="24"/>
              </w:rPr>
            </w:pP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Пункт 5</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07.06.2025 № 137-ФЗ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A5A5B">
              <w:rPr>
                <w:rFonts w:ascii="Times New Roman" w:hAnsi="Times New Roman" w:cs="Times New Roman"/>
                <w:sz w:val="20"/>
                <w:szCs w:val="20"/>
              </w:rPr>
              <w:t>микрофинансовой</w:t>
            </w:r>
            <w:proofErr w:type="spellEnd"/>
            <w:r w:rsidRPr="00DA5A5B">
              <w:rPr>
                <w:rFonts w:ascii="Times New Roman" w:hAnsi="Times New Roman" w:cs="Times New Roman"/>
                <w:sz w:val="20"/>
                <w:szCs w:val="20"/>
              </w:rPr>
              <w:t xml:space="preserve"> деятельности и </w:t>
            </w:r>
            <w:proofErr w:type="spellStart"/>
            <w:r w:rsidRPr="00DA5A5B">
              <w:rPr>
                <w:rFonts w:ascii="Times New Roman" w:hAnsi="Times New Roman" w:cs="Times New Roman"/>
                <w:sz w:val="20"/>
                <w:szCs w:val="20"/>
              </w:rPr>
              <w:t>микрофинансовых</w:t>
            </w:r>
            <w:proofErr w:type="spellEnd"/>
            <w:r w:rsidRPr="00DA5A5B">
              <w:rPr>
                <w:rFonts w:ascii="Times New Roman" w:hAnsi="Times New Roman" w:cs="Times New Roman"/>
                <w:sz w:val="20"/>
                <w:szCs w:val="20"/>
              </w:rPr>
              <w:t xml:space="preserve"> организациях" и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w:t>
            </w:r>
            <w:proofErr w:type="spellStart"/>
            <w:r w:rsidRPr="00BB5B96">
              <w:rPr>
                <w:rFonts w:ascii="Times New Roman" w:hAnsi="Times New Roman" w:cs="Times New Roman"/>
                <w:sz w:val="20"/>
                <w:szCs w:val="24"/>
              </w:rPr>
              <w:t>коллекторских</w:t>
            </w:r>
            <w:proofErr w:type="spellEnd"/>
            <w:r w:rsidRPr="00BB5B96">
              <w:rPr>
                <w:rFonts w:ascii="Times New Roman" w:hAnsi="Times New Roman" w:cs="Times New Roman"/>
                <w:sz w:val="20"/>
                <w:szCs w:val="24"/>
              </w:rPr>
              <w:t xml:space="preserve"> организаций, перечень кредитных и </w:t>
            </w:r>
            <w:proofErr w:type="spellStart"/>
            <w:r w:rsidRPr="00BB5B96">
              <w:rPr>
                <w:rFonts w:ascii="Times New Roman" w:hAnsi="Times New Roman" w:cs="Times New Roman"/>
                <w:sz w:val="20"/>
                <w:szCs w:val="24"/>
              </w:rPr>
              <w:t>микрофинансовых</w:t>
            </w:r>
            <w:proofErr w:type="spellEnd"/>
            <w:r w:rsidRPr="00BB5B96">
              <w:rPr>
                <w:rFonts w:ascii="Times New Roman" w:hAnsi="Times New Roman" w:cs="Times New Roman"/>
                <w:sz w:val="20"/>
                <w:szCs w:val="24"/>
              </w:rPr>
              <w:t xml:space="preserve">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w:t>
            </w:r>
            <w:proofErr w:type="spellStart"/>
            <w:r w:rsidRPr="00BB5B96">
              <w:rPr>
                <w:rFonts w:ascii="Times New Roman" w:hAnsi="Times New Roman" w:cs="Times New Roman"/>
                <w:sz w:val="20"/>
                <w:szCs w:val="24"/>
              </w:rPr>
              <w:t>коллекторских</w:t>
            </w:r>
            <w:proofErr w:type="spellEnd"/>
            <w:r w:rsidRPr="00BB5B96">
              <w:rPr>
                <w:rFonts w:ascii="Times New Roman" w:hAnsi="Times New Roman" w:cs="Times New Roman"/>
                <w:sz w:val="20"/>
                <w:szCs w:val="24"/>
              </w:rPr>
              <w:t xml:space="preserve"> организаций, а также кредитных и </w:t>
            </w:r>
            <w:proofErr w:type="spellStart"/>
            <w:r w:rsidRPr="00BB5B96">
              <w:rPr>
                <w:rFonts w:ascii="Times New Roman" w:hAnsi="Times New Roman" w:cs="Times New Roman"/>
                <w:sz w:val="20"/>
                <w:szCs w:val="24"/>
              </w:rPr>
              <w:t>микрофинансовых</w:t>
            </w:r>
            <w:proofErr w:type="spellEnd"/>
            <w:r w:rsidRPr="00BB5B96">
              <w:rPr>
                <w:rFonts w:ascii="Times New Roman" w:hAnsi="Times New Roman" w:cs="Times New Roman"/>
                <w:sz w:val="20"/>
                <w:szCs w:val="24"/>
              </w:rPr>
              <w:t xml:space="preserve">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состава такого отчета.</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680"/>
        </w:trPr>
        <w:tc>
          <w:tcPr>
            <w:tcW w:w="4254" w:type="dxa"/>
            <w:hideMark/>
          </w:tcPr>
          <w:p w:rsidR="00A836B9" w:rsidRPr="00DA5A5B" w:rsidRDefault="00A836B9" w:rsidP="00DA5A5B">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Указание Банка России «О внесении изменений в Положение Банка России от 2 октября 2024 года № 844-П» </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21 </w:t>
            </w:r>
            <w:r w:rsidRPr="00DA5A5B">
              <w:rPr>
                <w:rFonts w:ascii="Times New Roman" w:hAnsi="Times New Roman" w:cs="Times New Roman"/>
                <w:sz w:val="20"/>
                <w:szCs w:val="20"/>
              </w:rPr>
              <w:br/>
              <w:t>ФЗ от 06.12.2011 № 402-</w:t>
            </w:r>
            <w:proofErr w:type="gramStart"/>
            <w:r w:rsidRPr="00DA5A5B">
              <w:rPr>
                <w:rFonts w:ascii="Times New Roman" w:hAnsi="Times New Roman" w:cs="Times New Roman"/>
                <w:sz w:val="20"/>
                <w:szCs w:val="20"/>
              </w:rPr>
              <w:t>ФЗ</w:t>
            </w:r>
            <w:r w:rsidRPr="00DA5A5B">
              <w:rPr>
                <w:rFonts w:ascii="Times New Roman" w:hAnsi="Times New Roman" w:cs="Times New Roman"/>
                <w:sz w:val="20"/>
                <w:szCs w:val="20"/>
              </w:rPr>
              <w:br/>
              <w:t>«</w:t>
            </w:r>
            <w:proofErr w:type="gramEnd"/>
            <w:r w:rsidRPr="00DA5A5B">
              <w:rPr>
                <w:rFonts w:ascii="Times New Roman" w:hAnsi="Times New Roman" w:cs="Times New Roman"/>
                <w:sz w:val="20"/>
                <w:szCs w:val="20"/>
              </w:rPr>
              <w:t xml:space="preserve">О бухгалтерском учете» </w:t>
            </w:r>
            <w:r w:rsidRPr="00DA5A5B">
              <w:rPr>
                <w:rFonts w:ascii="Times New Roman" w:hAnsi="Times New Roman" w:cs="Times New Roman"/>
                <w:sz w:val="20"/>
                <w:szCs w:val="20"/>
              </w:rPr>
              <w:br/>
            </w:r>
            <w:r w:rsidRPr="00DA5A5B">
              <w:rPr>
                <w:rFonts w:ascii="Times New Roman" w:hAnsi="Times New Roman" w:cs="Times New Roman"/>
                <w:sz w:val="20"/>
                <w:szCs w:val="20"/>
              </w:rPr>
              <w:br/>
              <w:t>В ред. ФЗ от 23.07.2025 № 263-ФЗ</w:t>
            </w:r>
          </w:p>
          <w:p w:rsidR="00EC2245" w:rsidRDefault="00A836B9" w:rsidP="00EC2245">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A836B9" w:rsidRPr="00DA5A5B" w:rsidRDefault="00A836B9" w:rsidP="00EC2245">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4"/>
              </w:rPr>
              <w:t>некредитной</w:t>
            </w:r>
            <w:proofErr w:type="spellEnd"/>
            <w:r w:rsidRPr="00BB5B96">
              <w:rPr>
                <w:rFonts w:ascii="Times New Roman" w:hAnsi="Times New Roman" w:cs="Times New Roman"/>
                <w:sz w:val="20"/>
                <w:szCs w:val="24"/>
              </w:rPr>
              <w:t xml:space="preserve">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7B2311" w:rsidRDefault="007B2311" w:rsidP="000553D3">
            <w:pPr>
              <w:jc w:val="both"/>
              <w:rPr>
                <w:rFonts w:ascii="Times New Roman" w:hAnsi="Times New Roman" w:cs="Times New Roman"/>
                <w:sz w:val="20"/>
                <w:szCs w:val="24"/>
              </w:rPr>
            </w:pPr>
          </w:p>
          <w:p w:rsidR="007B2311" w:rsidRPr="00BB5B96" w:rsidRDefault="007B2311"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8112"/>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Указание Банка России «О внесении изменений в Указание Банка России от 14 августа 2023 года № 6504-У»</w:t>
            </w: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Статьи 4 и 18</w:t>
            </w:r>
            <w:r w:rsidRPr="00DA5A5B">
              <w:rPr>
                <w:rFonts w:ascii="Times New Roman" w:hAnsi="Times New Roman" w:cs="Times New Roman"/>
                <w:sz w:val="20"/>
                <w:szCs w:val="20"/>
              </w:rPr>
              <w:br/>
              <w:t>ФЗ от 10.07.2002 № 86-</w:t>
            </w:r>
            <w:proofErr w:type="gramStart"/>
            <w:r w:rsidRPr="00DA5A5B">
              <w:rPr>
                <w:rFonts w:ascii="Times New Roman" w:hAnsi="Times New Roman" w:cs="Times New Roman"/>
                <w:sz w:val="20"/>
                <w:szCs w:val="20"/>
              </w:rPr>
              <w:t>ФЗ</w:t>
            </w:r>
            <w:r w:rsidRPr="00DA5A5B">
              <w:rPr>
                <w:rFonts w:ascii="Times New Roman" w:hAnsi="Times New Roman" w:cs="Times New Roman"/>
                <w:sz w:val="20"/>
                <w:szCs w:val="20"/>
              </w:rPr>
              <w:br/>
              <w:t>«</w:t>
            </w:r>
            <w:proofErr w:type="gramEnd"/>
            <w:r w:rsidRPr="00DA5A5B">
              <w:rPr>
                <w:rFonts w:ascii="Times New Roman" w:hAnsi="Times New Roman" w:cs="Times New Roman"/>
                <w:sz w:val="20"/>
                <w:szCs w:val="20"/>
              </w:rPr>
              <w:t>О Центральном банке Российской</w:t>
            </w:r>
            <w:r w:rsidRPr="00DA5A5B">
              <w:rPr>
                <w:rFonts w:ascii="Times New Roman" w:hAnsi="Times New Roman" w:cs="Times New Roman"/>
                <w:sz w:val="20"/>
                <w:szCs w:val="20"/>
              </w:rPr>
              <w:br/>
              <w:t>Федерации (Банке России)»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b/>
                <w:bCs/>
                <w:sz w:val="20"/>
                <w:szCs w:val="20"/>
              </w:rPr>
              <w:t>Часть 6 статьи 21</w:t>
            </w:r>
            <w:r w:rsidRPr="00DA5A5B">
              <w:rPr>
                <w:rFonts w:ascii="Times New Roman" w:hAnsi="Times New Roman" w:cs="Times New Roman"/>
                <w:sz w:val="20"/>
                <w:szCs w:val="20"/>
              </w:rPr>
              <w:br/>
              <w:t>ФЗ от 06.12.2011 № 402-ФЗ</w:t>
            </w:r>
            <w:r w:rsidRPr="00DA5A5B">
              <w:rPr>
                <w:rFonts w:ascii="Times New Roman" w:hAnsi="Times New Roman" w:cs="Times New Roman"/>
                <w:sz w:val="20"/>
                <w:szCs w:val="20"/>
              </w:rPr>
              <w:br/>
              <w:t>«О бухгалтерском учете»</w:t>
            </w:r>
            <w:r w:rsidRPr="00DA5A5B">
              <w:rPr>
                <w:rFonts w:ascii="Times New Roman" w:hAnsi="Times New Roman" w:cs="Times New Roman"/>
                <w:sz w:val="20"/>
                <w:szCs w:val="20"/>
              </w:rPr>
              <w:br/>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7B2311" w:rsidRDefault="007B2311" w:rsidP="007B2311">
            <w:pPr>
              <w:rPr>
                <w:rFonts w:ascii="Times New Roman" w:hAnsi="Times New Roman" w:cs="Times New Roman"/>
                <w:sz w:val="20"/>
                <w:szCs w:val="20"/>
                <w:u w:val="single"/>
              </w:rPr>
            </w:pPr>
          </w:p>
          <w:p w:rsidR="007B2311" w:rsidRDefault="00A836B9" w:rsidP="007B2311">
            <w:pPr>
              <w:rPr>
                <w:rFonts w:ascii="Times New Roman" w:hAnsi="Times New Roman" w:cs="Times New Roman"/>
                <w:b/>
                <w:bCs/>
                <w:sz w:val="20"/>
                <w:szCs w:val="20"/>
              </w:rPr>
            </w:pP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 xml:space="preserve">вступление в силу нормы – с 01.01.2027 </w:t>
            </w:r>
            <w:r w:rsidRPr="00DA5A5B">
              <w:rPr>
                <w:rFonts w:ascii="Times New Roman" w:hAnsi="Times New Roman" w:cs="Times New Roman"/>
                <w:sz w:val="20"/>
                <w:szCs w:val="20"/>
              </w:rPr>
              <w:br/>
            </w:r>
          </w:p>
          <w:p w:rsidR="007B2311" w:rsidRDefault="007B2311" w:rsidP="007B2311">
            <w:pPr>
              <w:rPr>
                <w:rFonts w:ascii="Times New Roman" w:hAnsi="Times New Roman" w:cs="Times New Roman"/>
                <w:b/>
                <w:bCs/>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 xml:space="preserve">Часть 1 статьи 3 и часть 3 статьи 11 </w:t>
            </w:r>
            <w:r w:rsidRPr="00DA5A5B">
              <w:rPr>
                <w:rFonts w:ascii="Times New Roman" w:hAnsi="Times New Roman" w:cs="Times New Roman"/>
                <w:sz w:val="20"/>
                <w:szCs w:val="20"/>
              </w:rPr>
              <w:br/>
              <w:t>ФЗ от 04.08.2023 № 417-ФЗ</w:t>
            </w:r>
          </w:p>
          <w:p w:rsidR="00A836B9" w:rsidRPr="00DA5A5B"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4"/>
              </w:rPr>
              <w:t>некредитной</w:t>
            </w:r>
            <w:proofErr w:type="spellEnd"/>
            <w:r w:rsidRPr="00BB5B96">
              <w:rPr>
                <w:rFonts w:ascii="Times New Roman" w:hAnsi="Times New Roman" w:cs="Times New Roman"/>
                <w:sz w:val="20"/>
                <w:szCs w:val="24"/>
              </w:rPr>
              <w:t xml:space="preserve"> финансовой организации, жилищных накопительных кооперативов.</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680"/>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Положения Банка России от 24.10.2019 № 698-П «О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«О противодействии легализации</w:t>
            </w:r>
            <w:r w:rsidR="00EC2245">
              <w:rPr>
                <w:rFonts w:ascii="Times New Roman" w:hAnsi="Times New Roman" w:cs="Times New Roman"/>
                <w:sz w:val="24"/>
                <w:szCs w:val="24"/>
              </w:rPr>
              <w:t xml:space="preserve"> </w:t>
            </w:r>
            <w:r w:rsidRPr="00DA5A5B">
              <w:rPr>
                <w:rFonts w:ascii="Times New Roman" w:hAnsi="Times New Roman" w:cs="Times New Roman"/>
                <w:sz w:val="24"/>
                <w:szCs w:val="24"/>
              </w:rPr>
              <w:t>(отмыванию) доходов, полученных преступным путем, и финансированию терроризма»</w:t>
            </w:r>
          </w:p>
          <w:p w:rsidR="007B2311" w:rsidRPr="00DA5A5B" w:rsidRDefault="007B2311" w:rsidP="00DA5A5B">
            <w:pPr>
              <w:jc w:val="both"/>
              <w:rPr>
                <w:rFonts w:ascii="Times New Roman" w:hAnsi="Times New Roman" w:cs="Times New Roman"/>
                <w:sz w:val="24"/>
                <w:szCs w:val="24"/>
              </w:rPr>
            </w:pP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 xml:space="preserve">Абзац 1 пункта 2 статьи 7 </w:t>
            </w:r>
            <w:r w:rsidRPr="00DA5A5B">
              <w:rPr>
                <w:rFonts w:ascii="Times New Roman" w:hAnsi="Times New Roman" w:cs="Times New Roman"/>
                <w:sz w:val="20"/>
                <w:szCs w:val="20"/>
              </w:rPr>
              <w:br/>
              <w:t xml:space="preserve">ФЗ от 07.08.2001 № 115-ФЗ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 xml:space="preserve">«О противодействии легализации (отмыванию) доходов, полученных преступны путем, и финансированию терроризма» </w:t>
            </w:r>
          </w:p>
          <w:p w:rsidR="007B2311" w:rsidRDefault="007B2311" w:rsidP="007B2311">
            <w:pPr>
              <w:rPr>
                <w:rFonts w:ascii="Times New Roman" w:hAnsi="Times New Roman" w:cs="Times New Roman"/>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28.12.2024 № 522-ФЗ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Федеральный закон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 </w:t>
            </w:r>
          </w:p>
          <w:p w:rsidR="007B2311" w:rsidRDefault="007B2311" w:rsidP="007B2311">
            <w:pPr>
              <w:rPr>
                <w:rFonts w:ascii="Times New Roman" w:hAnsi="Times New Roman" w:cs="Times New Roman"/>
                <w:sz w:val="20"/>
                <w:szCs w:val="20"/>
                <w:u w:val="single"/>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Необходимость издания новой редакции Положения Банка России № 698-П обусловлена наделением Банка России полномочиями по установлению требований к целевым правилам внутреннего контроля в целях предотвращения финансирования экстремистской деятельности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3219"/>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26.06.2024 № 6771-У «Об установлении суммы сделки в целях применения пункта 2 части 9</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5 Федерального закона от 20 июля 2020 года № 211-ФЗ «О совершении финансовых сделок с использованием финансовой платформы»</w:t>
            </w: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Часть 9</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xml:space="preserve"> статьи 5</w:t>
            </w:r>
            <w:r w:rsidRPr="00DA5A5B">
              <w:rPr>
                <w:rFonts w:ascii="Times New Roman" w:hAnsi="Times New Roman" w:cs="Times New Roman"/>
                <w:sz w:val="20"/>
                <w:szCs w:val="20"/>
              </w:rPr>
              <w:br/>
              <w:t xml:space="preserve">ФЗ от 20.07.2020 № 211-ФЗ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совершении финансовых сделок с использованием финансовой платформы»</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27.10.2025 № 402-ФЗ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Указанием планируется признать утратившим силу Указание Банка России от 26.06.2024 № 6771-У в связи с исключением из Федерального закона № 211-ФЗ полномочия Банка России на установление соответствующего регулирования.</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992"/>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23.09.2024 № 842-П «О требованиях к заявлениям, предусмотренным абзацем первым пункта 13</w:t>
            </w:r>
            <w:r w:rsidRPr="00DA5A5B">
              <w:rPr>
                <w:rFonts w:ascii="Times New Roman" w:hAnsi="Times New Roman" w:cs="Times New Roman"/>
                <w:sz w:val="24"/>
                <w:szCs w:val="24"/>
                <w:vertAlign w:val="superscript"/>
              </w:rPr>
              <w:t>5</w:t>
            </w:r>
            <w:r w:rsidRPr="00DA5A5B">
              <w:rPr>
                <w:rFonts w:ascii="Times New Roman" w:hAnsi="Times New Roman" w:cs="Times New Roman"/>
                <w:sz w:val="24"/>
                <w:szCs w:val="24"/>
              </w:rPr>
              <w:t xml:space="preserve"> статьи 7 и пунктами 1 и 1</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7</w:t>
            </w:r>
            <w:r w:rsidRPr="00DA5A5B">
              <w:rPr>
                <w:rFonts w:ascii="Times New Roman" w:hAnsi="Times New Roman" w:cs="Times New Roman"/>
                <w:sz w:val="24"/>
                <w:szCs w:val="24"/>
                <w:vertAlign w:val="superscript"/>
              </w:rPr>
              <w:t>8</w:t>
            </w:r>
            <w:r w:rsidRPr="00DA5A5B">
              <w:rPr>
                <w:rFonts w:ascii="Times New Roman" w:hAnsi="Times New Roman" w:cs="Times New Roman"/>
                <w:sz w:val="24"/>
                <w:szCs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w:t>
            </w: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Абзац третий пункта 13</w:t>
            </w:r>
            <w:r w:rsidRPr="00DA5A5B">
              <w:rPr>
                <w:rFonts w:ascii="Times New Roman" w:hAnsi="Times New Roman" w:cs="Times New Roman"/>
                <w:b/>
                <w:bCs/>
                <w:sz w:val="20"/>
                <w:szCs w:val="20"/>
                <w:vertAlign w:val="superscript"/>
              </w:rPr>
              <w:t>5</w:t>
            </w:r>
            <w:r w:rsidRPr="00DA5A5B">
              <w:rPr>
                <w:rFonts w:ascii="Times New Roman" w:hAnsi="Times New Roman" w:cs="Times New Roman"/>
                <w:b/>
                <w:bCs/>
                <w:sz w:val="20"/>
                <w:szCs w:val="20"/>
              </w:rPr>
              <w:t xml:space="preserve"> статьи 7 </w:t>
            </w:r>
            <w:r w:rsidRPr="00DA5A5B">
              <w:rPr>
                <w:rFonts w:ascii="Times New Roman" w:hAnsi="Times New Roman" w:cs="Times New Roman"/>
                <w:sz w:val="20"/>
                <w:szCs w:val="20"/>
              </w:rPr>
              <w:br/>
              <w:t xml:space="preserve">ФЗ от 07.08.2001 № 115-ФЗ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преступным путем, и финансированию терроризма»</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105-ФЗ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01.07.2025</w:t>
            </w:r>
            <w:r w:rsidRPr="00DA5A5B">
              <w:rPr>
                <w:rFonts w:ascii="Times New Roman" w:hAnsi="Times New Roman" w:cs="Times New Roman"/>
                <w:sz w:val="20"/>
                <w:szCs w:val="20"/>
                <w:u w:val="single"/>
              </w:rPr>
              <w:br/>
              <w:t>вступление в силу нормы – 23.05.2025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Целями издания нормативного акта являются:</w:t>
            </w:r>
            <w:r w:rsidRPr="00BB5B96">
              <w:rPr>
                <w:rFonts w:ascii="Times New Roman" w:hAnsi="Times New Roman" w:cs="Times New Roman"/>
                <w:sz w:val="20"/>
                <w:szCs w:val="24"/>
              </w:rPr>
              <w:br/>
              <w:t>- установление возможности обжалования в межведомственной комиссии, созданной при Банке России (далее – Комиссия) решений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предусмотренном пунктом 11 статьи 7 Федерального закона № 115-ФЗ (далее – решение об отказе в направлении распоряжения на платформу);</w:t>
            </w:r>
            <w:r w:rsidRPr="00BB5B96">
              <w:rPr>
                <w:rFonts w:ascii="Times New Roman" w:hAnsi="Times New Roman" w:cs="Times New Roman"/>
                <w:sz w:val="20"/>
                <w:szCs w:val="24"/>
              </w:rPr>
              <w:br/>
              <w:t>- изменение отдельных норм Положения № 842-П (в частности, пункты 2.1, 2.3, 2.7 Положения № 842-П) и приложения 1 и 2 к Положению № 842-П в связи с изменениями, внесенными Федеральным законом № 105-ФЗ в пункт 11 статьи 7 Федерального закона № 115-ФЗ, в части дополнения указанием на новый вид обжалуемых отказов – решений об отказе в направлении распоряжения на платформу;</w:t>
            </w:r>
            <w:r w:rsidRPr="00BB5B96">
              <w:rPr>
                <w:rFonts w:ascii="Times New Roman" w:hAnsi="Times New Roman" w:cs="Times New Roman"/>
                <w:sz w:val="20"/>
                <w:szCs w:val="24"/>
              </w:rPr>
              <w:br/>
              <w:t>- исключение Уполномоченного при Президенте Российской Федерации по защите прав предпринимателей из состава обязательных участников Комиссии.</w:t>
            </w:r>
          </w:p>
          <w:p w:rsidR="007B2311" w:rsidRDefault="007B2311" w:rsidP="000553D3">
            <w:pPr>
              <w:jc w:val="both"/>
              <w:rPr>
                <w:rFonts w:ascii="Times New Roman" w:hAnsi="Times New Roman" w:cs="Times New Roman"/>
                <w:sz w:val="20"/>
                <w:szCs w:val="24"/>
              </w:rPr>
            </w:pPr>
          </w:p>
          <w:p w:rsidR="007B2311" w:rsidRPr="00BB5B96" w:rsidRDefault="007B2311"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668"/>
        </w:trPr>
        <w:tc>
          <w:tcPr>
            <w:tcW w:w="4254" w:type="dxa"/>
            <w:hideMark/>
          </w:tcPr>
          <w:p w:rsidR="007B2311"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требованиях к актуарным расчетам в целях определения величины обязательств страховой организации или иностранной страховой организации по договору страхования жизни, иному договору страхования, объектами страхования по которому являются объекты страхования жизни, а также объекты страхования от несчастных случаев и болезней и (или) объекты медицинского страхования, в отношении лиц, имеющих право на получение выплат по таким договорам, указанных в пунктах 1 – 3 части 1 статьи 4 Федерального закона от 26 декабря 2024 года № 477-ФЗ «О гарантировании прав по договорам страхования жизни», о перечне сведений, необходимых для определения размера гарантийной выплаты"</w:t>
            </w:r>
          </w:p>
          <w:p w:rsidR="007B2311" w:rsidRPr="00DA5A5B" w:rsidRDefault="007B2311" w:rsidP="00DA5A5B">
            <w:pPr>
              <w:jc w:val="both"/>
              <w:rPr>
                <w:rFonts w:ascii="Times New Roman" w:hAnsi="Times New Roman" w:cs="Times New Roman"/>
                <w:sz w:val="24"/>
                <w:szCs w:val="24"/>
              </w:rPr>
            </w:pP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часть 2 статьи 5, часть 2 статьи 11</w:t>
            </w:r>
            <w:r w:rsidRPr="00DA5A5B">
              <w:rPr>
                <w:rFonts w:ascii="Times New Roman" w:hAnsi="Times New Roman" w:cs="Times New Roman"/>
                <w:sz w:val="20"/>
                <w:szCs w:val="20"/>
              </w:rPr>
              <w:br/>
              <w:t>ФЗ от 26.12.2024 № 477-</w:t>
            </w:r>
            <w:proofErr w:type="gramStart"/>
            <w:r w:rsidRPr="00DA5A5B">
              <w:rPr>
                <w:rFonts w:ascii="Times New Roman" w:hAnsi="Times New Roman" w:cs="Times New Roman"/>
                <w:sz w:val="20"/>
                <w:szCs w:val="20"/>
              </w:rPr>
              <w:t>ФЗ</w:t>
            </w:r>
            <w:r w:rsidRPr="00DA5A5B">
              <w:rPr>
                <w:rFonts w:ascii="Times New Roman" w:hAnsi="Times New Roman" w:cs="Times New Roman"/>
                <w:sz w:val="20"/>
                <w:szCs w:val="20"/>
              </w:rPr>
              <w:br/>
              <w:t>«</w:t>
            </w:r>
            <w:proofErr w:type="gramEnd"/>
            <w:r w:rsidRPr="00DA5A5B">
              <w:rPr>
                <w:rFonts w:ascii="Times New Roman" w:hAnsi="Times New Roman" w:cs="Times New Roman"/>
                <w:sz w:val="20"/>
                <w:szCs w:val="20"/>
              </w:rPr>
              <w:t xml:space="preserve">О гарантировании прав по договорам страхования жизни»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вступление в силу нормы – с 01.01.2027</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w:t>
            </w:r>
            <w:r w:rsidRPr="00BB5B96">
              <w:rPr>
                <w:rFonts w:ascii="Times New Roman" w:hAnsi="Times New Roman" w:cs="Times New Roman"/>
                <w:sz w:val="20"/>
                <w:szCs w:val="24"/>
              </w:rPr>
              <w:br/>
              <w:t>1) определения перечня сведений, которые предоставляет страховщик в адрес АСВ для определения размера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2) установления требований к актуарным расчетам для определения величины обязательств страховщика по договору страхования жизни для производства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Принятие данных нормативных актов необходимо для запуска с 01.01.2027 системы гарантирования прав по договорам страхования жизни.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3077"/>
        </w:trPr>
        <w:tc>
          <w:tcPr>
            <w:tcW w:w="4254" w:type="dxa"/>
            <w:hideMark/>
          </w:tcPr>
          <w:p w:rsidR="00A836B9" w:rsidRPr="00DA5A5B" w:rsidRDefault="00A836B9" w:rsidP="0084483F">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w:t>
            </w:r>
            <w:r w:rsidR="0084483F">
              <w:rPr>
                <w:rFonts w:ascii="Times New Roman" w:hAnsi="Times New Roman" w:cs="Times New Roman"/>
                <w:sz w:val="24"/>
                <w:szCs w:val="24"/>
              </w:rPr>
              <w:t>о</w:t>
            </w:r>
            <w:r w:rsidRPr="00DA5A5B">
              <w:rPr>
                <w:rFonts w:ascii="Times New Roman" w:hAnsi="Times New Roman" w:cs="Times New Roman"/>
                <w:sz w:val="24"/>
                <w:szCs w:val="24"/>
              </w:rPr>
              <w:t xml:space="preserve"> порядке расчета величины обязательств страховой организации и иностранной страховой организации по договору страхования жизни, по результатам которого опр</w:t>
            </w:r>
            <w:r w:rsidR="0084483F">
              <w:rPr>
                <w:rFonts w:ascii="Times New Roman" w:hAnsi="Times New Roman" w:cs="Times New Roman"/>
                <w:sz w:val="24"/>
                <w:szCs w:val="24"/>
              </w:rPr>
              <w:t>еделяется размер выкупной суммы</w:t>
            </w:r>
          </w:p>
        </w:tc>
        <w:tc>
          <w:tcPr>
            <w:tcW w:w="4110" w:type="dxa"/>
            <w:hideMark/>
          </w:tcPr>
          <w:p w:rsidR="0084483F" w:rsidRDefault="00A836B9">
            <w:pPr>
              <w:rPr>
                <w:rFonts w:ascii="Times New Roman" w:hAnsi="Times New Roman" w:cs="Times New Roman"/>
                <w:sz w:val="20"/>
                <w:szCs w:val="20"/>
              </w:rPr>
            </w:pPr>
            <w:r w:rsidRPr="00DA5A5B">
              <w:rPr>
                <w:rFonts w:ascii="Times New Roman" w:hAnsi="Times New Roman" w:cs="Times New Roman"/>
                <w:b/>
                <w:bCs/>
                <w:sz w:val="20"/>
                <w:szCs w:val="20"/>
              </w:rPr>
              <w:t>пункт 4</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32</w:t>
            </w:r>
            <w:r w:rsidRPr="00DA5A5B">
              <w:rPr>
                <w:rFonts w:ascii="Times New Roman" w:hAnsi="Times New Roman" w:cs="Times New Roman"/>
                <w:b/>
                <w:bCs/>
                <w:sz w:val="20"/>
                <w:szCs w:val="20"/>
                <w:vertAlign w:val="superscript"/>
              </w:rPr>
              <w:t>8</w:t>
            </w:r>
            <w:r w:rsidRPr="00DA5A5B">
              <w:rPr>
                <w:rFonts w:ascii="Times New Roman" w:hAnsi="Times New Roman" w:cs="Times New Roman"/>
                <w:b/>
                <w:bCs/>
                <w:sz w:val="20"/>
                <w:szCs w:val="20"/>
              </w:rPr>
              <w:t>, абзац 1 пункта 7 статьи 33</w:t>
            </w:r>
            <w:r w:rsidRPr="00DA5A5B">
              <w:rPr>
                <w:rFonts w:ascii="Times New Roman" w:hAnsi="Times New Roman" w:cs="Times New Roman"/>
                <w:b/>
                <w:bCs/>
                <w:sz w:val="20"/>
                <w:szCs w:val="20"/>
                <w:vertAlign w:val="superscript"/>
              </w:rPr>
              <w:t>8</w:t>
            </w:r>
            <w:r w:rsidRPr="00DA5A5B">
              <w:rPr>
                <w:rFonts w:ascii="Times New Roman" w:hAnsi="Times New Roman" w:cs="Times New Roman"/>
                <w:sz w:val="20"/>
                <w:szCs w:val="20"/>
              </w:rPr>
              <w:br/>
              <w:t>Закона РФ от 27.11.1992 N 4015-1</w:t>
            </w:r>
            <w:r w:rsidRPr="00DA5A5B">
              <w:rPr>
                <w:rFonts w:ascii="Times New Roman" w:hAnsi="Times New Roman" w:cs="Times New Roman"/>
                <w:sz w:val="20"/>
                <w:szCs w:val="20"/>
              </w:rPr>
              <w:br/>
              <w:t>"Об организации страхового дела в Российской Федерации"</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26.12.2024 № 478-ФЗ </w:t>
            </w:r>
          </w:p>
          <w:p w:rsidR="0084483F" w:rsidRDefault="00A836B9" w:rsidP="0084483F">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84483F" w:rsidRDefault="0084483F">
            <w:pPr>
              <w:rPr>
                <w:rFonts w:ascii="Times New Roman" w:hAnsi="Times New Roman" w:cs="Times New Roman"/>
                <w:sz w:val="20"/>
                <w:szCs w:val="20"/>
              </w:rPr>
            </w:pPr>
          </w:p>
          <w:p w:rsidR="00A836B9" w:rsidRDefault="00A836B9">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26.12.2024 </w:t>
            </w:r>
            <w:r w:rsidRPr="00DA5A5B">
              <w:rPr>
                <w:rFonts w:ascii="Times New Roman" w:hAnsi="Times New Roman" w:cs="Times New Roman"/>
                <w:sz w:val="20"/>
                <w:szCs w:val="20"/>
                <w:u w:val="single"/>
              </w:rPr>
              <w:br/>
              <w:t>вступление в силу нормы – с 01.01.2027</w:t>
            </w:r>
          </w:p>
          <w:p w:rsidR="007B2311" w:rsidRPr="00DA5A5B" w:rsidRDefault="007B2311">
            <w:pPr>
              <w:rPr>
                <w:rFonts w:ascii="Times New Roman" w:hAnsi="Times New Roman" w:cs="Times New Roman"/>
                <w:sz w:val="20"/>
                <w:szCs w:val="20"/>
              </w:rPr>
            </w:pP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установления порядка расчета величины обязательств страховой организации и иностранной страховой организации по договору страхования жизни, по результатам которого определяется размер выкупной суммы, подлежащей выплате в случае отзыва лицензии.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899"/>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Указание Банка России от 10 апреля 2023 года №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w:t>
            </w:r>
          </w:p>
        </w:tc>
        <w:tc>
          <w:tcPr>
            <w:tcW w:w="4110" w:type="dxa"/>
            <w:hideMark/>
          </w:tcPr>
          <w:p w:rsidR="007B2311" w:rsidRDefault="00A836B9" w:rsidP="007B2311">
            <w:pPr>
              <w:rPr>
                <w:rFonts w:ascii="Times New Roman" w:hAnsi="Times New Roman" w:cs="Times New Roman"/>
                <w:b/>
                <w:bCs/>
                <w:sz w:val="20"/>
                <w:szCs w:val="20"/>
              </w:rPr>
            </w:pPr>
            <w:r w:rsidRPr="00DA5A5B">
              <w:rPr>
                <w:rFonts w:ascii="Times New Roman" w:hAnsi="Times New Roman" w:cs="Times New Roman"/>
                <w:b/>
                <w:bCs/>
                <w:sz w:val="20"/>
                <w:szCs w:val="20"/>
              </w:rPr>
              <w:t xml:space="preserve">ФЗ от 23.12.2003 № 177-ФЗ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страховании вкладов в банках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sz w:val="20"/>
                <w:szCs w:val="20"/>
              </w:rPr>
              <w:t>В ред. ФЗ от 31.07.2025 № 347-ФЗ</w:t>
            </w:r>
            <w:r w:rsidR="007B2311">
              <w:rPr>
                <w:rFonts w:ascii="Times New Roman" w:hAnsi="Times New Roman" w:cs="Times New Roman"/>
                <w:sz w:val="20"/>
                <w:szCs w:val="20"/>
              </w:rPr>
              <w:t xml:space="preserve">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Федеральный закон "О страховании вкладов в банках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30.10.2025</w:t>
            </w:r>
            <w:r w:rsidRPr="00DA5A5B">
              <w:rPr>
                <w:rFonts w:ascii="Times New Roman" w:hAnsi="Times New Roman" w:cs="Times New Roman"/>
                <w:sz w:val="20"/>
                <w:szCs w:val="20"/>
                <w:u w:val="single"/>
              </w:rPr>
              <w:br/>
              <w:t>вступление в силу нормы – с 30.10.2025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форм отчетности кредитных организаций в соответствие с требованиями действующего законодательства Российской Федерации и нормативных актов Банка России, а также новыми требованиями структурных подразделений Банка России к составу собираемой информации, реализация которых необходима для осуществления регулирования, контроля и надзора за деятельностью кредитных организаций.</w:t>
            </w:r>
            <w:r w:rsidRPr="00BB5B96">
              <w:rPr>
                <w:rFonts w:ascii="Times New Roman" w:hAnsi="Times New Roman" w:cs="Times New Roman"/>
                <w:sz w:val="20"/>
                <w:szCs w:val="24"/>
              </w:rPr>
              <w:br/>
              <w:t xml:space="preserve">Одновременно проектом предусматриваются изменения в отдельные формы отчетности в целях оптимизации нагрузки на кредитные организации (в частности, исключение формы отчетности/раздела формы отчетности, изменение периодичности представления формы, оптимизация структуры раздела формы, обеспечивающая представление показателей в </w:t>
            </w:r>
            <w:proofErr w:type="spellStart"/>
            <w:r w:rsidRPr="00BB5B96">
              <w:rPr>
                <w:rFonts w:ascii="Times New Roman" w:hAnsi="Times New Roman" w:cs="Times New Roman"/>
                <w:sz w:val="20"/>
                <w:szCs w:val="24"/>
              </w:rPr>
              <w:t>датацентричном</w:t>
            </w:r>
            <w:proofErr w:type="spellEnd"/>
            <w:r w:rsidRPr="00BB5B96">
              <w:rPr>
                <w:rFonts w:ascii="Times New Roman" w:hAnsi="Times New Roman" w:cs="Times New Roman"/>
                <w:sz w:val="20"/>
                <w:szCs w:val="24"/>
              </w:rPr>
              <w:t xml:space="preserve"> формате).</w:t>
            </w:r>
          </w:p>
          <w:p w:rsidR="007B2311" w:rsidRDefault="007B2311" w:rsidP="000553D3">
            <w:pPr>
              <w:jc w:val="both"/>
              <w:rPr>
                <w:rFonts w:ascii="Times New Roman" w:hAnsi="Times New Roman" w:cs="Times New Roman"/>
                <w:sz w:val="20"/>
                <w:szCs w:val="24"/>
              </w:rPr>
            </w:pPr>
          </w:p>
          <w:p w:rsidR="00EC2245" w:rsidRPr="00BB5B96" w:rsidRDefault="00EC2245"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6339"/>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об утверждении форм федерального статистического наблюдения и порядка составления и предоставления респондентами первичных статистических данных по этим формам, а также о порядке формирования перечня респондентов для составления счетов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rsidP="0056599A">
            <w:pPr>
              <w:jc w:val="both"/>
              <w:rPr>
                <w:rFonts w:ascii="Times New Roman" w:hAnsi="Times New Roman" w:cs="Times New Roman"/>
                <w:b/>
                <w:bCs/>
                <w:sz w:val="20"/>
                <w:szCs w:val="20"/>
              </w:rPr>
            </w:pPr>
            <w:r w:rsidRPr="00DA5A5B">
              <w:rPr>
                <w:rFonts w:ascii="Times New Roman" w:hAnsi="Times New Roman" w:cs="Times New Roman"/>
                <w:b/>
                <w:bCs/>
                <w:sz w:val="20"/>
                <w:szCs w:val="20"/>
              </w:rPr>
              <w:t>Пункты 16</w:t>
            </w:r>
            <w:r w:rsidRPr="00DA5A5B">
              <w:rPr>
                <w:rFonts w:ascii="Times New Roman" w:hAnsi="Times New Roman" w:cs="Times New Roman"/>
                <w:b/>
                <w:bCs/>
                <w:sz w:val="20"/>
                <w:szCs w:val="20"/>
                <w:vertAlign w:val="superscript"/>
              </w:rPr>
              <w:t>1-1</w:t>
            </w:r>
            <w:r w:rsidRPr="00DA5A5B">
              <w:rPr>
                <w:rFonts w:ascii="Times New Roman" w:hAnsi="Times New Roman" w:cs="Times New Roman"/>
                <w:b/>
                <w:bCs/>
                <w:sz w:val="20"/>
                <w:szCs w:val="20"/>
              </w:rPr>
              <w:t>,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10 статьи 8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29.11.2007 № 282-ФЗ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«Об официальном статистическом учете и системе государственной статистики в Российской Федерации»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sidR="0056599A">
              <w:rPr>
                <w:rFonts w:ascii="Times New Roman" w:hAnsi="Times New Roman" w:cs="Times New Roman"/>
                <w:sz w:val="20"/>
                <w:szCs w:val="20"/>
              </w:rPr>
              <w:t xml:space="preserve">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56599A" w:rsidRDefault="0056599A" w:rsidP="0056599A">
            <w:pPr>
              <w:jc w:val="both"/>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полномочий Банка России по формированию и утверждению форм федерального статистического наблюдения, порядка составления и предоставления респондентами первичных статистических данных по этим формам, а также порядка формирования перечня респондентов, предоставляющих отчетность по этим формам, для составления Банком России счетов системы национальных счетов. Нормативный акт будет содержать формы федерального статистического наблюдения, порядок их составления и предоставления в Банк России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899"/>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Указания Банка России от 16.02.2023 № 6363-У «О формировании и утверждении статистической методологии, перечня респондентов, форм федерального статистического наблюдения и порядка составления и предоставления респондентами первичных статистических данных по этим формам в Центральный банк Российской Федерации для составления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прямых инвестиций в Российскую Федерацию и прямых инвестиций из Российской Федерации за рубеж»</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pPr>
              <w:rPr>
                <w:rFonts w:ascii="Times New Roman" w:hAnsi="Times New Roman" w:cs="Times New Roman"/>
                <w:b/>
                <w:bCs/>
                <w:sz w:val="20"/>
                <w:szCs w:val="20"/>
              </w:rPr>
            </w:pPr>
            <w:r w:rsidRPr="00DA5A5B">
              <w:rPr>
                <w:rFonts w:ascii="Times New Roman" w:hAnsi="Times New Roman" w:cs="Times New Roman"/>
                <w:b/>
                <w:bCs/>
                <w:sz w:val="20"/>
                <w:szCs w:val="20"/>
              </w:rPr>
              <w:t>Пункт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sidR="0056599A">
              <w:rPr>
                <w:rFonts w:ascii="Times New Roman" w:hAnsi="Times New Roman" w:cs="Times New Roman"/>
                <w:sz w:val="20"/>
                <w:szCs w:val="20"/>
              </w:rPr>
              <w:t xml:space="preserve">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призван привести в соответствие наименование и отдельные положения Указания Банка России от 16.02.2023 № 6363-У в рамках компетенции Банка России, определённой в ФЗ от 15.12.2025 N 471-ФЗ, а именно: в установленном Банком России порядке формировать перечень респондентов по формам федерального статистического наблюдения</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839"/>
        </w:trPr>
        <w:tc>
          <w:tcPr>
            <w:tcW w:w="4254" w:type="dxa"/>
            <w:hideMark/>
          </w:tcPr>
          <w:p w:rsidR="00A836B9" w:rsidRPr="00DA5A5B" w:rsidRDefault="00A836B9" w:rsidP="00DA5A5B">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Положение Банка России «О формах раскрытия информации в бухгалтерской (финансовой) отчетности отдельных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w:t>
            </w:r>
            <w:r w:rsidRPr="0056599A">
              <w:rPr>
                <w:rFonts w:ascii="Times New Roman" w:hAnsi="Times New Roman" w:cs="Times New Roman"/>
                <w:i/>
                <w:sz w:val="20"/>
                <w:szCs w:val="24"/>
              </w:rPr>
              <w:t>(взамен Положения Банка России от 25.10.2017 № 614-П)</w:t>
            </w:r>
            <w:r w:rsidRPr="0056599A">
              <w:rPr>
                <w:rFonts w:ascii="Times New Roman" w:hAnsi="Times New Roman" w:cs="Times New Roman"/>
                <w:sz w:val="20"/>
                <w:szCs w:val="24"/>
              </w:rPr>
              <w:t xml:space="preserve"> </w:t>
            </w:r>
          </w:p>
        </w:tc>
        <w:tc>
          <w:tcPr>
            <w:tcW w:w="4110" w:type="dxa"/>
            <w:hideMark/>
          </w:tcPr>
          <w:p w:rsidR="0056599A" w:rsidRDefault="00A836B9" w:rsidP="0056599A">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6 статьи 21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ФЗ от 06.12.2011 № 402-ФЗ</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бухгалтерском учете»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r w:rsidR="0056599A">
              <w:rPr>
                <w:rFonts w:ascii="Times New Roman" w:hAnsi="Times New Roman" w:cs="Times New Roman"/>
                <w:sz w:val="20"/>
                <w:szCs w:val="20"/>
              </w:rPr>
              <w:t xml:space="preserve"> </w:t>
            </w:r>
          </w:p>
          <w:p w:rsidR="0056599A" w:rsidRDefault="00A836B9" w:rsidP="0056599A">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r w:rsidR="0056599A">
              <w:rPr>
                <w:rFonts w:ascii="Times New Roman" w:hAnsi="Times New Roman" w:cs="Times New Roman"/>
                <w:sz w:val="20"/>
                <w:szCs w:val="20"/>
              </w:rPr>
              <w:t xml:space="preserve"> </w:t>
            </w:r>
          </w:p>
          <w:p w:rsidR="00A836B9" w:rsidRPr="00DA5A5B" w:rsidRDefault="00A836B9" w:rsidP="0056599A">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4"/>
              </w:rPr>
              <w:t>некредитной</w:t>
            </w:r>
            <w:proofErr w:type="spellEnd"/>
            <w:r w:rsidRPr="00BB5B96">
              <w:rPr>
                <w:rFonts w:ascii="Times New Roman" w:hAnsi="Times New Roman" w:cs="Times New Roman"/>
                <w:sz w:val="20"/>
                <w:szCs w:val="24"/>
              </w:rPr>
              <w:t xml:space="preserve">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56599A" w:rsidRPr="00BB5B96" w:rsidRDefault="0056599A"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1518"/>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 xml:space="preserve">Указание Банка России «О внесении изменений в Указание Банка России от 22.10.2024 № 6907-У «О порядке направления налоговым органом оператору платформы цифрового рубля в электронной форме отдельных документов налогового органа, порядке направления оператором платформы цифрового рубля в налоговый орган в электронной форме сообщения, содержащего сведения об остатках цифровых рублей на счете цифрового рубля, операции по которому приостановлены, а также о порядке определения даты и времени получения оператором платформы </w:t>
            </w:r>
            <w:r w:rsidRPr="00DA5A5B">
              <w:rPr>
                <w:rFonts w:ascii="Times New Roman" w:hAnsi="Times New Roman" w:cs="Times New Roman"/>
                <w:sz w:val="24"/>
                <w:szCs w:val="24"/>
              </w:rPr>
              <w:lastRenderedPageBreak/>
              <w:t>цифрового рубля решения о приостановлении операций налогоплательщика-организации по счету цифрового рубля в электронной форме»</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rsidP="0056599A">
            <w:pPr>
              <w:rPr>
                <w:rFonts w:ascii="Times New Roman" w:hAnsi="Times New Roman" w:cs="Times New Roman"/>
                <w:sz w:val="20"/>
                <w:szCs w:val="20"/>
              </w:rPr>
            </w:pPr>
            <w:r w:rsidRPr="00DA5A5B">
              <w:rPr>
                <w:rFonts w:ascii="Times New Roman" w:hAnsi="Times New Roman" w:cs="Times New Roman"/>
                <w:b/>
                <w:bCs/>
                <w:sz w:val="20"/>
                <w:szCs w:val="20"/>
              </w:rPr>
              <w:lastRenderedPageBreak/>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28.11.2025</w:t>
            </w:r>
            <w:r w:rsidRPr="00DA5A5B">
              <w:rPr>
                <w:rFonts w:ascii="Times New Roman" w:hAnsi="Times New Roman" w:cs="Times New Roman"/>
                <w:sz w:val="20"/>
                <w:szCs w:val="20"/>
                <w:u w:val="single"/>
              </w:rPr>
              <w:br/>
              <w:t xml:space="preserve">вступление в силу нормы – с 01.01.2027 </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предусматривающего изложение в новой редакции пункта 5 статьи 76 Налогового кодекса Российской Федерации, в соответствии с которым банк и оператор платформы цифрового рубля обязаны сообщать в налоговый орган сведения, в </w:t>
            </w:r>
            <w:proofErr w:type="spellStart"/>
            <w:r w:rsidRPr="00BB5B96">
              <w:rPr>
                <w:rFonts w:ascii="Times New Roman" w:hAnsi="Times New Roman" w:cs="Times New Roman"/>
                <w:sz w:val="20"/>
                <w:szCs w:val="24"/>
              </w:rPr>
              <w:t>т.ч</w:t>
            </w:r>
            <w:proofErr w:type="spellEnd"/>
            <w:r w:rsidRPr="00BB5B96">
              <w:rPr>
                <w:rFonts w:ascii="Times New Roman" w:hAnsi="Times New Roman" w:cs="Times New Roman"/>
                <w:sz w:val="20"/>
                <w:szCs w:val="24"/>
              </w:rPr>
              <w:t xml:space="preserve">. об остатках цифровых рублей на счете цифрового рубля, за счет которых может быть исполнено поручение налогового </w:t>
            </w:r>
            <w:r w:rsidRPr="00BB5B96">
              <w:rPr>
                <w:rFonts w:ascii="Times New Roman" w:hAnsi="Times New Roman" w:cs="Times New Roman"/>
                <w:sz w:val="20"/>
                <w:szCs w:val="24"/>
              </w:rPr>
              <w:lastRenderedPageBreak/>
              <w:t>органа на перечисление суммы задолженности.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74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Новая редакция Положения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w:t>
            </w:r>
          </w:p>
        </w:tc>
        <w:tc>
          <w:tcPr>
            <w:tcW w:w="4110" w:type="dxa"/>
            <w:hideMark/>
          </w:tcPr>
          <w:p w:rsidR="0056599A" w:rsidRDefault="00A836B9" w:rsidP="0056599A">
            <w:pPr>
              <w:rPr>
                <w:rFonts w:ascii="Times New Roman" w:hAnsi="Times New Roman" w:cs="Times New Roman"/>
                <w:sz w:val="20"/>
                <w:szCs w:val="20"/>
              </w:rPr>
            </w:pPr>
            <w:r w:rsidRPr="00DA5A5B">
              <w:rPr>
                <w:rFonts w:ascii="Times New Roman" w:hAnsi="Times New Roman" w:cs="Times New Roman"/>
                <w:b/>
                <w:bCs/>
                <w:sz w:val="20"/>
                <w:szCs w:val="20"/>
              </w:rPr>
              <w:t>Абзац 1 пункта 2 статьи 7</w:t>
            </w:r>
            <w:r w:rsidRPr="00DA5A5B">
              <w:rPr>
                <w:rFonts w:ascii="Times New Roman" w:hAnsi="Times New Roman" w:cs="Times New Roman"/>
                <w:sz w:val="20"/>
                <w:szCs w:val="20"/>
              </w:rPr>
              <w:br/>
              <w:t xml:space="preserve">ФЗ от 07.08.2001 № 115-ФЗ </w:t>
            </w:r>
          </w:p>
          <w:p w:rsidR="0056599A"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 путем, и финансированию терроризма»</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В ред. ФЗ от 28.12.2024 № 522-ФЗ</w:t>
            </w:r>
            <w:r w:rsidR="0056599A">
              <w:rPr>
                <w:rFonts w:ascii="Times New Roman" w:hAnsi="Times New Roman" w:cs="Times New Roman"/>
                <w:sz w:val="20"/>
                <w:szCs w:val="20"/>
              </w:rPr>
              <w:t xml:space="preserve">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ФЗ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Положения Банка России от 15.12.2014 № 445-П в соответствие с требованиями действующего законодательства Российской Федерации в сфере ПОД/ФТ, включая актуализацию перечня признаков, указывающих на необычный характер сделки, и его дополнение отдельной группой признаков необычных операций, связанных с осуществлением нелегальной деятельности на финансовом рынке</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740"/>
        </w:trPr>
        <w:tc>
          <w:tcPr>
            <w:tcW w:w="4254" w:type="dxa"/>
            <w:hideMark/>
          </w:tcPr>
          <w:p w:rsidR="00A836B9" w:rsidRPr="00DA5A5B" w:rsidRDefault="00A836B9" w:rsidP="0056599A">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w:t>
            </w:r>
            <w:r w:rsidR="0056599A">
              <w:rPr>
                <w:rFonts w:ascii="Times New Roman" w:hAnsi="Times New Roman" w:cs="Times New Roman"/>
                <w:sz w:val="24"/>
                <w:szCs w:val="24"/>
              </w:rPr>
              <w:t>о</w:t>
            </w:r>
            <w:r w:rsidRPr="00DA5A5B">
              <w:rPr>
                <w:rFonts w:ascii="Times New Roman" w:hAnsi="Times New Roman" w:cs="Times New Roman"/>
                <w:sz w:val="24"/>
                <w:szCs w:val="24"/>
              </w:rPr>
              <w:t xml:space="preserve"> внесении изменений в Положение Банка России от 01.04.2024 N 837-П</w:t>
            </w:r>
            <w:r w:rsidR="0056599A">
              <w:rPr>
                <w:rFonts w:ascii="Times New Roman" w:hAnsi="Times New Roman" w:cs="Times New Roman"/>
                <w:sz w:val="24"/>
                <w:szCs w:val="24"/>
              </w:rPr>
              <w:t xml:space="preserve"> </w:t>
            </w:r>
            <w:r w:rsidRPr="00DA5A5B">
              <w:rPr>
                <w:rFonts w:ascii="Times New Roman" w:hAnsi="Times New Roman" w:cs="Times New Roman"/>
                <w:sz w:val="24"/>
                <w:szCs w:val="24"/>
              </w:rPr>
              <w:t>"О правилах обязательного страхования гражданской ответственности владельцев транспортных средств"</w:t>
            </w:r>
          </w:p>
        </w:tc>
        <w:tc>
          <w:tcPr>
            <w:tcW w:w="4110" w:type="dxa"/>
            <w:hideMark/>
          </w:tcPr>
          <w:p w:rsidR="0056599A" w:rsidRDefault="00A836B9" w:rsidP="0056599A">
            <w:pPr>
              <w:rPr>
                <w:rFonts w:ascii="Times New Roman" w:hAnsi="Times New Roman" w:cs="Times New Roman"/>
                <w:b/>
                <w:bCs/>
                <w:sz w:val="20"/>
                <w:szCs w:val="20"/>
                <w:vertAlign w:val="superscript"/>
              </w:rPr>
            </w:pPr>
            <w:r w:rsidRPr="00DA5A5B">
              <w:rPr>
                <w:rFonts w:ascii="Times New Roman" w:hAnsi="Times New Roman" w:cs="Times New Roman"/>
                <w:b/>
                <w:bCs/>
                <w:sz w:val="20"/>
                <w:szCs w:val="20"/>
              </w:rPr>
              <w:t>Подпункт "в" пункта 1, абзац первый пункта 6 статьи 11</w:t>
            </w:r>
            <w:r w:rsidRPr="00DA5A5B">
              <w:rPr>
                <w:rFonts w:ascii="Times New Roman" w:hAnsi="Times New Roman" w:cs="Times New Roman"/>
                <w:b/>
                <w:bCs/>
                <w:sz w:val="20"/>
                <w:szCs w:val="20"/>
                <w:vertAlign w:val="superscript"/>
              </w:rPr>
              <w:t>1</w:t>
            </w:r>
            <w:r w:rsidR="0056599A">
              <w:rPr>
                <w:rFonts w:ascii="Times New Roman" w:hAnsi="Times New Roman" w:cs="Times New Roman"/>
                <w:b/>
                <w:bCs/>
                <w:sz w:val="20"/>
                <w:szCs w:val="20"/>
                <w:vertAlign w:val="superscript"/>
              </w:rPr>
              <w:t xml:space="preserve"> </w:t>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 xml:space="preserve">ФЗ от 25.04.2002 № 40-ФЗ </w:t>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24.06.2025 N 160-ФЗ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11</w:t>
            </w:r>
            <w:r w:rsidRPr="0056599A">
              <w:rPr>
                <w:rFonts w:ascii="Times New Roman" w:hAnsi="Times New Roman" w:cs="Times New Roman"/>
                <w:sz w:val="20"/>
                <w:szCs w:val="20"/>
                <w:vertAlign w:val="superscript"/>
              </w:rPr>
              <w:t>1</w:t>
            </w:r>
            <w:r w:rsidRPr="00DA5A5B">
              <w:rPr>
                <w:rFonts w:ascii="Times New Roman" w:hAnsi="Times New Roman" w:cs="Times New Roman"/>
                <w:sz w:val="20"/>
                <w:szCs w:val="20"/>
              </w:rPr>
              <w:t xml:space="preserve"> Федерального закона "Об обязательном страховании гражданской ответственности владельцев транспортных средств"</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u w:val="single"/>
              </w:rPr>
            </w:pPr>
            <w:r w:rsidRPr="00DA5A5B">
              <w:rPr>
                <w:rFonts w:ascii="Times New Roman" w:hAnsi="Times New Roman" w:cs="Times New Roman"/>
                <w:sz w:val="20"/>
                <w:szCs w:val="20"/>
                <w:u w:val="single"/>
              </w:rPr>
              <w:t>вступление в силу ФЗ – с 05.07.2025</w:t>
            </w:r>
            <w:r w:rsidRPr="00DA5A5B">
              <w:rPr>
                <w:rFonts w:ascii="Times New Roman" w:hAnsi="Times New Roman" w:cs="Times New Roman"/>
                <w:sz w:val="20"/>
                <w:szCs w:val="20"/>
                <w:u w:val="single"/>
              </w:rPr>
              <w:br/>
              <w:t>вступление в силу нормы – с 05.07.2025</w:t>
            </w:r>
            <w:r w:rsidRPr="00DA5A5B">
              <w:rPr>
                <w:rFonts w:ascii="Times New Roman" w:hAnsi="Times New Roman" w:cs="Times New Roman"/>
                <w:sz w:val="20"/>
                <w:szCs w:val="20"/>
                <w:u w:val="single"/>
              </w:rPr>
              <w:br/>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br/>
            </w:r>
            <w:r w:rsidRPr="00DA5A5B">
              <w:rPr>
                <w:rFonts w:ascii="Times New Roman" w:hAnsi="Times New Roman" w:cs="Times New Roman"/>
                <w:b/>
                <w:bCs/>
                <w:sz w:val="20"/>
                <w:szCs w:val="20"/>
              </w:rPr>
              <w:t>Подпункт "ж" пункта 3 статьи 15</w:t>
            </w:r>
            <w:r w:rsidRPr="00DA5A5B">
              <w:rPr>
                <w:rFonts w:ascii="Times New Roman" w:hAnsi="Times New Roman" w:cs="Times New Roman"/>
                <w:sz w:val="20"/>
                <w:szCs w:val="20"/>
              </w:rPr>
              <w:br/>
              <w:t xml:space="preserve">ФЗ от 25.04.2002 № 40-ФЗ </w:t>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31.07.2025 № 318-ФЗ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31.08.2025.</w:t>
            </w:r>
            <w:r w:rsidRPr="00DA5A5B">
              <w:rPr>
                <w:rFonts w:ascii="Times New Roman" w:hAnsi="Times New Roman" w:cs="Times New Roman"/>
                <w:sz w:val="20"/>
                <w:szCs w:val="20"/>
                <w:u w:val="single"/>
              </w:rPr>
              <w:br/>
              <w:t>вступление в силу нормы – с 31.08.2025</w:t>
            </w:r>
            <w:r w:rsidRPr="00DA5A5B">
              <w:rPr>
                <w:rFonts w:ascii="Times New Roman" w:hAnsi="Times New Roman" w:cs="Times New Roman"/>
                <w:sz w:val="20"/>
                <w:szCs w:val="20"/>
              </w:rPr>
              <w:br/>
            </w:r>
          </w:p>
        </w:tc>
        <w:tc>
          <w:tcPr>
            <w:tcW w:w="1843" w:type="dxa"/>
            <w:hideMark/>
          </w:tcPr>
          <w:p w:rsidR="00A836B9" w:rsidRPr="00DA5A5B" w:rsidRDefault="00A836B9" w:rsidP="000553D3">
            <w:pPr>
              <w:spacing w:after="160"/>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увеличения предельного размера страхового возмещения в случае оформления документов о дорожно-транспортном происшествии без участия уполномоченных на то сотрудников полиции, а также расширения перечня документов, представляемых страхователем при заключении договора.</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299"/>
        </w:trPr>
        <w:tc>
          <w:tcPr>
            <w:tcW w:w="4254" w:type="dxa"/>
            <w:hideMark/>
          </w:tcPr>
          <w:p w:rsidR="00A836B9" w:rsidRPr="0056599A" w:rsidRDefault="00A836B9" w:rsidP="00DA5A5B">
            <w:pPr>
              <w:jc w:val="both"/>
              <w:rPr>
                <w:rFonts w:ascii="Times New Roman" w:hAnsi="Times New Roman" w:cs="Times New Roman"/>
                <w:i/>
                <w:sz w:val="20"/>
                <w:szCs w:val="24"/>
              </w:rPr>
            </w:pPr>
            <w:r w:rsidRPr="00DA5A5B">
              <w:rPr>
                <w:rFonts w:ascii="Times New Roman" w:hAnsi="Times New Roman" w:cs="Times New Roman"/>
                <w:sz w:val="24"/>
                <w:szCs w:val="24"/>
              </w:rPr>
              <w:lastRenderedPageBreak/>
              <w:t xml:space="preserve">Указание Банка России «О порядке направления налоговым органом в банк отдельных документов налогового органа в электронной форме, порядке направления банком в налоговый орган отдельных документов банка в электронной форме, а также о порядке определения даты и времени получения банком решения налогового органа о приостановлении операций по счетам налогоплательщика-организации в банке и переводов его электронных денежных средств в электронной форме» </w:t>
            </w:r>
            <w:r w:rsidRPr="0056599A">
              <w:rPr>
                <w:rFonts w:ascii="Times New Roman" w:hAnsi="Times New Roman" w:cs="Times New Roman"/>
                <w:i/>
                <w:sz w:val="20"/>
                <w:szCs w:val="24"/>
              </w:rPr>
              <w:t>(или новая редакция Указания Банка России № 6952-У)</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rsidP="0056599A">
            <w:pPr>
              <w:rPr>
                <w:rFonts w:ascii="Times New Roman" w:hAnsi="Times New Roman" w:cs="Times New Roman"/>
                <w:sz w:val="20"/>
                <w:szCs w:val="20"/>
              </w:rPr>
            </w:pPr>
            <w:r w:rsidRPr="00DA5A5B">
              <w:rPr>
                <w:rFonts w:ascii="Times New Roman" w:hAnsi="Times New Roman" w:cs="Times New Roman"/>
                <w:b/>
                <w:bCs/>
                <w:sz w:val="20"/>
                <w:szCs w:val="20"/>
              </w:rPr>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28.11.2025 </w:t>
            </w:r>
            <w:r w:rsidRPr="00DA5A5B">
              <w:rPr>
                <w:rFonts w:ascii="Times New Roman" w:hAnsi="Times New Roman" w:cs="Times New Roman"/>
                <w:sz w:val="20"/>
                <w:szCs w:val="20"/>
                <w:u w:val="single"/>
              </w:rPr>
              <w:br/>
              <w:t xml:space="preserve">вступление в силу нормы – с 01.01.2027 </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IV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дополнения Указания Банка России от 25.11.2024 № 6952-</w:t>
            </w:r>
            <w:proofErr w:type="gramStart"/>
            <w:r w:rsidRPr="00BB5B96">
              <w:rPr>
                <w:rFonts w:ascii="Times New Roman" w:hAnsi="Times New Roman" w:cs="Times New Roman"/>
                <w:sz w:val="20"/>
                <w:szCs w:val="24"/>
              </w:rPr>
              <w:t>У сообщениями</w:t>
            </w:r>
            <w:proofErr w:type="gramEnd"/>
            <w:r w:rsidRPr="00BB5B96">
              <w:rPr>
                <w:rFonts w:ascii="Times New Roman" w:hAnsi="Times New Roman" w:cs="Times New Roman"/>
                <w:sz w:val="20"/>
                <w:szCs w:val="24"/>
              </w:rPr>
              <w:t xml:space="preserve"> об остатках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 предусмотренными Федеральным законом от 28.11.2025 № 425-ФЗ.</w:t>
            </w:r>
          </w:p>
        </w:tc>
        <w:tc>
          <w:tcPr>
            <w:tcW w:w="1560" w:type="dxa"/>
          </w:tcPr>
          <w:p w:rsidR="00A836B9" w:rsidRPr="00110367" w:rsidRDefault="00A836B9">
            <w:pPr>
              <w:rPr>
                <w:rFonts w:ascii="Times New Roman" w:hAnsi="Times New Roman" w:cs="Times New Roman"/>
                <w:b/>
                <w:bCs/>
                <w:szCs w:val="24"/>
                <w:u w:val="single"/>
              </w:rPr>
            </w:pPr>
          </w:p>
        </w:tc>
      </w:tr>
    </w:tbl>
    <w:p w:rsidR="00066038" w:rsidRDefault="00066038"/>
    <w:p w:rsidR="00D953FE" w:rsidRDefault="00D953FE">
      <w:r>
        <w:br w:type="page"/>
      </w:r>
    </w:p>
    <w:tbl>
      <w:tblPr>
        <w:tblStyle w:val="a4"/>
        <w:tblW w:w="1543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403"/>
        <w:gridCol w:w="1389"/>
        <w:gridCol w:w="5522"/>
        <w:gridCol w:w="1560"/>
        <w:gridCol w:w="121"/>
      </w:tblGrid>
      <w:tr w:rsidR="00D953FE" w:rsidRPr="000553D3" w:rsidTr="00066038">
        <w:trPr>
          <w:gridAfter w:val="1"/>
          <w:wAfter w:w="121" w:type="dxa"/>
          <w:trHeight w:val="376"/>
        </w:trPr>
        <w:tc>
          <w:tcPr>
            <w:tcW w:w="15310" w:type="dxa"/>
            <w:gridSpan w:val="5"/>
            <w:noWrap/>
            <w:hideMark/>
          </w:tcPr>
          <w:p w:rsidR="00D953FE" w:rsidRPr="000553D3" w:rsidRDefault="00D953FE" w:rsidP="00066038">
            <w:pPr>
              <w:jc w:val="center"/>
              <w:rPr>
                <w:rFonts w:ascii="Times New Roman" w:hAnsi="Times New Roman" w:cs="Times New Roman"/>
                <w:b/>
                <w:bCs/>
                <w:sz w:val="28"/>
              </w:rPr>
            </w:pPr>
            <w:r>
              <w:rPr>
                <w:rFonts w:ascii="Times New Roman" w:hAnsi="Times New Roman" w:cs="Times New Roman"/>
                <w:b/>
                <w:bCs/>
                <w:sz w:val="28"/>
              </w:rPr>
              <w:lastRenderedPageBreak/>
              <w:t>Раздел 2</w:t>
            </w:r>
          </w:p>
          <w:p w:rsidR="00D953FE" w:rsidRPr="000553D3" w:rsidRDefault="00D953FE" w:rsidP="00066038">
            <w:pPr>
              <w:jc w:val="center"/>
              <w:rPr>
                <w:rFonts w:ascii="Times New Roman" w:hAnsi="Times New Roman" w:cs="Times New Roman"/>
                <w:b/>
                <w:bCs/>
                <w:sz w:val="20"/>
              </w:rPr>
            </w:pPr>
          </w:p>
        </w:tc>
      </w:tr>
      <w:tr w:rsidR="00D953FE" w:rsidRPr="000553D3" w:rsidTr="00066038">
        <w:trPr>
          <w:gridAfter w:val="1"/>
          <w:wAfter w:w="121" w:type="dxa"/>
          <w:trHeight w:val="707"/>
        </w:trPr>
        <w:tc>
          <w:tcPr>
            <w:tcW w:w="15310" w:type="dxa"/>
            <w:gridSpan w:val="5"/>
            <w:noWrap/>
            <w:hideMark/>
          </w:tcPr>
          <w:p w:rsidR="00D953FE" w:rsidRPr="000553D3" w:rsidRDefault="00D953FE" w:rsidP="00066038">
            <w:pPr>
              <w:jc w:val="center"/>
              <w:rPr>
                <w:rFonts w:ascii="Times New Roman" w:hAnsi="Times New Roman" w:cs="Times New Roman"/>
                <w:b/>
                <w:bCs/>
                <w:sz w:val="28"/>
              </w:rPr>
            </w:pPr>
            <w:r w:rsidRPr="0011451B">
              <w:rPr>
                <w:rFonts w:ascii="Times New Roman" w:hAnsi="Times New Roman" w:cs="Times New Roman"/>
                <w:b/>
                <w:bCs/>
                <w:sz w:val="28"/>
              </w:rPr>
              <w:t>Нормативные акты Банка России, подлежащие официальному опубликованию</w:t>
            </w:r>
          </w:p>
        </w:tc>
      </w:tr>
      <w:tr w:rsidR="00D953FE" w:rsidRPr="0051328C"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43"/>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26 июля 2017 года № 596-П «О порядке расчета системно значимыми кредитными организациями норматива структурной ликвидности (норматива чистого стабильного фондирования) («Базель III»)»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издания нормативного акта – необходимость уточнения ссылок (норм) в порядке расчета норматива чистого стабильного фондирования, НЧСФ (Положение Банка России № 596-П) на отдельные элементы расчета </w:t>
            </w:r>
            <w:proofErr w:type="spellStart"/>
            <w:r w:rsidRPr="008B0FE8">
              <w:rPr>
                <w:rFonts w:ascii="Times New Roman" w:hAnsi="Times New Roman" w:cs="Times New Roman"/>
                <w:sz w:val="20"/>
                <w:szCs w:val="20"/>
              </w:rPr>
              <w:t>базельского</w:t>
            </w:r>
            <w:proofErr w:type="spellEnd"/>
            <w:r w:rsidRPr="008B0FE8">
              <w:rPr>
                <w:rFonts w:ascii="Times New Roman" w:hAnsi="Times New Roman" w:cs="Times New Roman"/>
                <w:sz w:val="20"/>
                <w:szCs w:val="20"/>
              </w:rPr>
              <w:t xml:space="preserve"> норматива краткосрочной ликвидности в связи с его отменой (признанием Положения Банка России № 510-П утратившим силу) (без изменения самой методики расчета НЧСФ).</w:t>
            </w:r>
          </w:p>
        </w:tc>
        <w:tc>
          <w:tcPr>
            <w:tcW w:w="1681" w:type="dxa"/>
            <w:gridSpan w:val="2"/>
          </w:tcPr>
          <w:p w:rsidR="00D953FE" w:rsidRPr="0051328C" w:rsidRDefault="00D953FE" w:rsidP="00066038">
            <w:pPr>
              <w:rPr>
                <w:rFonts w:ascii="Times New Roman" w:hAnsi="Times New Roman" w:cs="Times New Roman"/>
                <w:b/>
                <w:bCs/>
                <w:sz w:val="24"/>
                <w:szCs w:val="24"/>
                <w:u w:val="single"/>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 апреля 2017 года № 4336-У «Об оценке экономического положения банков»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включение оценки риска недобросовестного поведения в показатели системы управления рисками и состояния внутреннего контроля для учета в оценке экономического положения банков, изменение порядка расчета отдельных показателей оценки экономического положения банков в связи с ведением особого порядка резервирования невозмещаемых заблокированных активов, изменением порядка соблюдения размеров (лимитов) открытых валютных позиций, а также необходимостью исключения порядка расчета прогнозных значений групп показателей оценки капитала и доходности и их использования в оценке экономического положения банков.</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1328C" w:rsidRDefault="00D953FE" w:rsidP="00066038">
            <w:pPr>
              <w:rPr>
                <w:rFonts w:ascii="Times New Roman" w:hAnsi="Times New Roman" w:cs="Times New Roman"/>
                <w:b/>
                <w:bCs/>
                <w:sz w:val="24"/>
                <w:szCs w:val="24"/>
                <w:u w:val="single"/>
              </w:rPr>
            </w:pPr>
          </w:p>
        </w:tc>
      </w:tr>
      <w:tr w:rsidR="00D953FE" w:rsidRPr="0051328C"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16.10.2023 № 6579-У «О требованиях к порядку расчета кредитными организациями или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суммы величин среднемесячных платежей и расчета величины среднемесячного дохода заемщика, в том числе к перечню данных, используемых для расчета величины среднемесячного дохода заемщика»</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w:t>
            </w:r>
            <w:proofErr w:type="spellStart"/>
            <w:r w:rsidRPr="008B0FE8">
              <w:rPr>
                <w:rFonts w:ascii="Times New Roman" w:hAnsi="Times New Roman" w:cs="Times New Roman"/>
                <w:sz w:val="20"/>
                <w:szCs w:val="20"/>
              </w:rPr>
              <w:t>микрофинансовые</w:t>
            </w:r>
            <w:proofErr w:type="spellEnd"/>
            <w:r w:rsidRPr="008B0FE8">
              <w:rPr>
                <w:rFonts w:ascii="Times New Roman" w:hAnsi="Times New Roman" w:cs="Times New Roman"/>
                <w:sz w:val="20"/>
                <w:szCs w:val="20"/>
              </w:rPr>
              <w:t xml:space="preserve"> организации использовать актуальные сведения об официальных доходах заемщиков при принятии решения о предоставлении кредита (займа).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вносит следующие основные изменения: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с 1 апреля 2026 г. вводится запрет на применение модельного подхода к оценке величины среднемесячного дохода заемщика, получающего заработную плату на счет, открытый в кредитной организации, рассчитывающей его показатель долговой нагрузки;</w:t>
            </w:r>
          </w:p>
          <w:p w:rsidR="00D953FE" w:rsidRPr="008B0FE8" w:rsidRDefault="00D953FE" w:rsidP="008B0FE8">
            <w:pPr>
              <w:jc w:val="both"/>
              <w:rPr>
                <w:rFonts w:ascii="Times New Roman" w:hAnsi="Times New Roman" w:cs="Times New Roman"/>
                <w:sz w:val="20"/>
                <w:szCs w:val="20"/>
              </w:rPr>
            </w:pPr>
            <w:r w:rsidRPr="008B0FE8">
              <w:rPr>
                <w:rFonts w:ascii="Times New Roman" w:hAnsi="Times New Roman" w:cs="Times New Roman"/>
                <w:sz w:val="20"/>
                <w:szCs w:val="20"/>
              </w:rPr>
              <w:t>- с 1 июля 2026 г. вводится понижающий коэффициент в размере 10%, который подлежит применению при определении величины среднемесячного дохода заемщика без использования актуальных сведений об официальных доходах заемщика.</w:t>
            </w:r>
          </w:p>
        </w:tc>
        <w:tc>
          <w:tcPr>
            <w:tcW w:w="1681" w:type="dxa"/>
            <w:gridSpan w:val="2"/>
            <w:hideMark/>
          </w:tcPr>
          <w:p w:rsidR="00D953FE" w:rsidRPr="0051328C" w:rsidRDefault="00D953FE" w:rsidP="00066038">
            <w:pPr>
              <w:rPr>
                <w:rFonts w:ascii="Times New Roman" w:hAnsi="Times New Roman" w:cs="Times New Roman"/>
                <w:b/>
                <w:bCs/>
                <w:sz w:val="24"/>
                <w:szCs w:val="24"/>
                <w:u w:val="single"/>
              </w:rPr>
            </w:pPr>
            <w:r w:rsidRPr="0051328C">
              <w:rPr>
                <w:rFonts w:ascii="Times New Roman" w:hAnsi="Times New Roman" w:cs="Times New Roman"/>
                <w:b/>
                <w:bCs/>
                <w:sz w:val="24"/>
                <w:szCs w:val="24"/>
                <w:u w:val="single"/>
              </w:rPr>
              <w:t>№ 7286-У</w:t>
            </w:r>
          </w:p>
          <w:p w:rsidR="00D953FE" w:rsidRPr="0051328C" w:rsidRDefault="00D953FE" w:rsidP="00066038">
            <w:pPr>
              <w:rPr>
                <w:rFonts w:ascii="Times New Roman" w:hAnsi="Times New Roman" w:cs="Times New Roman"/>
                <w:b/>
                <w:bCs/>
                <w:sz w:val="24"/>
                <w:szCs w:val="24"/>
              </w:rPr>
            </w:pPr>
            <w:r w:rsidRPr="0051328C">
              <w:rPr>
                <w:rFonts w:ascii="Times New Roman" w:hAnsi="Times New Roman" w:cs="Times New Roman"/>
                <w:b/>
                <w:bCs/>
                <w:sz w:val="24"/>
                <w:szCs w:val="24"/>
                <w:u w:val="single"/>
              </w:rPr>
              <w:t>от 19.01.2026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2017 года № 604-П»</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FD08C2">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w:t>
            </w:r>
            <w:r w:rsidR="00FD08C2" w:rsidRPr="008B0FE8">
              <w:rPr>
                <w:rFonts w:ascii="Times New Roman" w:hAnsi="Times New Roman" w:cs="Times New Roman"/>
                <w:sz w:val="20"/>
                <w:szCs w:val="20"/>
              </w:rPr>
              <w:t>в целях</w:t>
            </w:r>
            <w:r w:rsidRPr="008B0FE8">
              <w:rPr>
                <w:rFonts w:ascii="Times New Roman" w:hAnsi="Times New Roman" w:cs="Times New Roman"/>
                <w:sz w:val="20"/>
                <w:szCs w:val="20"/>
              </w:rPr>
              <w:t xml:space="preserve"> раздельно</w:t>
            </w:r>
            <w:r w:rsidR="00FD08C2" w:rsidRPr="008B0FE8">
              <w:rPr>
                <w:rFonts w:ascii="Times New Roman" w:hAnsi="Times New Roman" w:cs="Times New Roman"/>
                <w:sz w:val="20"/>
                <w:szCs w:val="20"/>
              </w:rPr>
              <w:t>го</w:t>
            </w:r>
            <w:r w:rsidRPr="008B0FE8">
              <w:rPr>
                <w:rFonts w:ascii="Times New Roman" w:hAnsi="Times New Roman" w:cs="Times New Roman"/>
                <w:sz w:val="20"/>
                <w:szCs w:val="20"/>
              </w:rPr>
              <w:t xml:space="preserve"> учет</w:t>
            </w:r>
            <w:r w:rsidR="00FD08C2" w:rsidRPr="008B0FE8">
              <w:rPr>
                <w:rFonts w:ascii="Times New Roman" w:hAnsi="Times New Roman" w:cs="Times New Roman"/>
                <w:sz w:val="20"/>
                <w:szCs w:val="20"/>
              </w:rPr>
              <w:t>а</w:t>
            </w:r>
            <w:r w:rsidRPr="008B0FE8">
              <w:rPr>
                <w:rFonts w:ascii="Times New Roman" w:hAnsi="Times New Roman" w:cs="Times New Roman"/>
                <w:sz w:val="20"/>
                <w:szCs w:val="20"/>
              </w:rPr>
              <w:t xml:space="preserve"> в капитале процентных расходов и переоценки средств в иностранной валюте по субординированным инструментам.</w:t>
            </w:r>
          </w:p>
        </w:tc>
        <w:tc>
          <w:tcPr>
            <w:tcW w:w="1681" w:type="dxa"/>
            <w:gridSpan w:val="2"/>
          </w:tcPr>
          <w:p w:rsidR="00D953FE" w:rsidRPr="0051328C" w:rsidRDefault="00D953FE" w:rsidP="00066038">
            <w:pPr>
              <w:rPr>
                <w:rFonts w:ascii="Times New Roman" w:hAnsi="Times New Roman" w:cs="Times New Roman"/>
                <w:b/>
                <w:bCs/>
                <w:sz w:val="24"/>
                <w:szCs w:val="24"/>
                <w:u w:val="single"/>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9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24 ноября 2022 года № 809-П»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-введения новых балансовых счетов для учета вкладов, удостоверенных безотзывными сберегательными сертификатами в связи с принятием Федерального закона от 31.07.2025                  № 347-ФЗ «О внесении изменений в Федеральный закон «О страховании вкладов в банках Российской Федерации»; введения новых балансовых счетов и изменение наименования и назначения имеющихся счетов по учету изменений в капитале по операциям с субординированными инструментами (раздельный учет процентных расходов и переоценки средств в иностранной валюте);</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в пунктах 9.21, 9.22, 9.23 части II (характеристики </w:t>
            </w:r>
            <w:proofErr w:type="spellStart"/>
            <w:r w:rsidRPr="008B0FE8">
              <w:rPr>
                <w:rFonts w:ascii="Times New Roman" w:hAnsi="Times New Roman" w:cs="Times New Roman"/>
                <w:sz w:val="20"/>
                <w:szCs w:val="20"/>
              </w:rPr>
              <w:t>внебалансовых</w:t>
            </w:r>
            <w:proofErr w:type="spellEnd"/>
            <w:r w:rsidRPr="008B0FE8">
              <w:rPr>
                <w:rFonts w:ascii="Times New Roman" w:hAnsi="Times New Roman" w:cs="Times New Roman"/>
                <w:sz w:val="20"/>
                <w:szCs w:val="20"/>
              </w:rPr>
              <w:t xml:space="preserve"> счетов №№ 91204, 91205, 913, 914) указанием на драгоценные камни;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перечня базисных активов ПФИ (абзац 7 пункта 10 части II) курсом (ценой) цифровой валюты;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пункта 12 части I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уточнения способов оценки вложений, числящихся на балансовом счете № 602 «Прочее участие».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51328C" w:rsidRDefault="00D953FE" w:rsidP="00066038">
            <w:pPr>
              <w:rPr>
                <w:rFonts w:ascii="Times New Roman" w:hAnsi="Times New Roman" w:cs="Times New Roman"/>
                <w:b/>
                <w:bCs/>
                <w:sz w:val="24"/>
                <w:szCs w:val="24"/>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05.08.2024 № 6816-У «О перечне обязательных для разработки саморегулируемыми организациями в сфере финансового рынка, объединяющими страховые организации и иностранные страховые организации, страховых брокеров, базовых стандартов и требованиях к их содержанию, а также о перечне операций (содержании видов деятельности) страховых организаций, иностранных страховых организаций, страховых брокеров на финансовом рынке, подлежащих стандартизации»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оптимизации перечня базовых стандартов, которые должна разработать саморегулируемая организация в сфере финансового рынка, объединяющая страховые организации и иностранные страховые организации, а именно в связи с отсутствием фундаментальной потребности в регулировании соответствующих вопросов на уровне саморегулирования предлагается исключить обязанность по разработке базовых стандартов корпоративного управления и внутреннего контроля.</w:t>
            </w:r>
          </w:p>
          <w:p w:rsidR="00D953FE" w:rsidRPr="008B0FE8" w:rsidRDefault="00D953FE" w:rsidP="00FD08C2">
            <w:pPr>
              <w:jc w:val="both"/>
              <w:rPr>
                <w:rFonts w:ascii="Times New Roman" w:hAnsi="Times New Roman" w:cs="Times New Roman"/>
                <w:sz w:val="20"/>
                <w:szCs w:val="20"/>
              </w:rPr>
            </w:pPr>
          </w:p>
        </w:tc>
        <w:tc>
          <w:tcPr>
            <w:tcW w:w="1681" w:type="dxa"/>
            <w:gridSpan w:val="2"/>
            <w:hideMark/>
          </w:tcPr>
          <w:p w:rsidR="00D953FE" w:rsidRPr="005B6582" w:rsidRDefault="005B6582" w:rsidP="00066038">
            <w:pPr>
              <w:rPr>
                <w:rFonts w:ascii="Times New Roman" w:hAnsi="Times New Roman" w:cs="Times New Roman"/>
                <w:b/>
                <w:bCs/>
                <w:sz w:val="24"/>
                <w:szCs w:val="24"/>
                <w:u w:val="single"/>
              </w:rPr>
            </w:pPr>
            <w:r w:rsidRPr="005B6582">
              <w:rPr>
                <w:rFonts w:ascii="Times New Roman" w:hAnsi="Times New Roman"/>
                <w:b/>
                <w:sz w:val="24"/>
                <w:szCs w:val="24"/>
                <w:u w:val="single"/>
              </w:rPr>
              <w:t xml:space="preserve">№ 7291-У </w:t>
            </w:r>
            <w:r w:rsidRPr="005B6582">
              <w:rPr>
                <w:rFonts w:ascii="Times New Roman" w:hAnsi="Times New Roman"/>
                <w:b/>
                <w:sz w:val="24"/>
                <w:szCs w:val="24"/>
                <w:u w:val="single"/>
              </w:rPr>
              <w:br/>
              <w:t>от 2</w:t>
            </w:r>
            <w:r w:rsidRPr="005B6582">
              <w:rPr>
                <w:rFonts w:ascii="Times New Roman" w:hAnsi="Times New Roman"/>
                <w:b/>
                <w:sz w:val="24"/>
                <w:szCs w:val="24"/>
                <w:u w:val="single"/>
                <w:lang w:val="en-US"/>
              </w:rPr>
              <w:t>9</w:t>
            </w:r>
            <w:r w:rsidRPr="005B6582">
              <w:rPr>
                <w:rFonts w:ascii="Times New Roman" w:hAnsi="Times New Roman"/>
                <w:b/>
                <w:sz w:val="24"/>
                <w:szCs w:val="24"/>
                <w:u w:val="single"/>
              </w:rPr>
              <w:t>.01.2026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9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16 мая 2022 года № 6137-У «О страховых тарифах по обязательному страхованию гражданской ответственности перевозчика за причинение при перевозках вреда жизни, здоровью и имуществу пассажиров»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перевозчика за причинение при перевозках вреда жизни, здоровью и имуществу пассажиров, исходя из данных мониторинга.</w:t>
            </w: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6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 «О внесение изменений в Положение Банка России от 17 июня 2025 года № 858-П «О требованиях к финансовой устойчивости и платежеспособности страховщиков»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реализации риск-ориентированного регулирования в части внедрения страхового риска по страхованию иному, чем страхование жизни.</w:t>
            </w: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21.06.2017 № 4426-У «О порядке назначения уполномоченного представителя Банка России в центральный контрагент, осуществления и прекращения им своей деятельности, а также о порядке представления центральным контрагентом информации и документов о деятельности центрального контрагента уполномоченному представителю Банка России»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предполагается оптимизация процедур Банка России по назначению уполномоченного представителя Банка России в центральный контрагент и прекращению его деятельности. </w:t>
            </w: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дополнительных требованиях к решению о выпуске цифровых финансовых активов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Банка России предполагает установление дополнительных требований к решению о выпуске цифровых финансовых активах, предполагающий в частности, более широкий перечень информации, в случае выпуска ЦФА, удостоверяющих денежные требования, поставленные в зависимость от денежного потока по кредитам, в целях защиты прав инвесторов и более детального информирования их о приобретаемых ими инструментах и рисках, связанных с ними. </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пункт 1 Указания Банка России от 22.05.2025 № 7061-У «О перечне должностных лиц Банка России, уполномоченных составлять протоколы об административных правонарушениях»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перечня должностных лиц Банка России, уполномоченных составлять протоколы об административных правонарушениях, в соответствии с текущей организацией производства по делам об административных правонарушениях в Банке России</w:t>
            </w: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r w:rsidRPr="00CD5A62">
              <w:rPr>
                <w:rFonts w:ascii="Times New Roman" w:hAnsi="Times New Roman" w:cs="Times New Roman"/>
                <w:b/>
                <w:bCs/>
                <w:sz w:val="24"/>
                <w:szCs w:val="24"/>
                <w:u w:val="single"/>
              </w:rPr>
              <w:t>№ 7288-У</w:t>
            </w:r>
          </w:p>
          <w:p w:rsidR="00D953FE" w:rsidRPr="0051328C" w:rsidRDefault="00D953FE" w:rsidP="00066038">
            <w:pPr>
              <w:rPr>
                <w:rFonts w:ascii="Times New Roman" w:hAnsi="Times New Roman" w:cs="Times New Roman"/>
                <w:b/>
                <w:bCs/>
                <w:sz w:val="24"/>
                <w:szCs w:val="24"/>
              </w:rPr>
            </w:pPr>
            <w:r w:rsidRPr="00CD5A62">
              <w:rPr>
                <w:rFonts w:ascii="Times New Roman" w:hAnsi="Times New Roman" w:cs="Times New Roman"/>
                <w:b/>
                <w:bCs/>
                <w:sz w:val="24"/>
                <w:szCs w:val="24"/>
                <w:u w:val="single"/>
              </w:rPr>
              <w:t>от 26.01.2026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26.12.2017 № 622-П «О порядке раскрытия информации о лицах, под контролем либо значительным влиянием которых находятся банки - участники системы обязательного страхования вкладов физических лиц в банках Российской Федерации, а также о порядке раскрытия и представления в Банк России информации о структуре и составе акционеров (участников) негосударственных пенсионных фондов, страховых организаций, управляющих компаний, </w:t>
            </w:r>
            <w:proofErr w:type="spellStart"/>
            <w:r w:rsidRPr="0051328C">
              <w:rPr>
                <w:rFonts w:ascii="Times New Roman" w:hAnsi="Times New Roman" w:cs="Times New Roman"/>
                <w:sz w:val="24"/>
                <w:szCs w:val="24"/>
              </w:rPr>
              <w:t>микрофинансовых</w:t>
            </w:r>
            <w:proofErr w:type="spellEnd"/>
            <w:r w:rsidRPr="0051328C">
              <w:rPr>
                <w:rFonts w:ascii="Times New Roman" w:hAnsi="Times New Roman" w:cs="Times New Roman"/>
                <w:sz w:val="24"/>
                <w:szCs w:val="24"/>
              </w:rPr>
              <w:t xml:space="preserve"> компаний, в том числе о лицах, под контролем либо значительным влиянием которых они находятся»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Для обеспечения доступа неограниченного круга лиц к информации о структуре и составе акционеров (участников), в том числе о лицах, под контролем либо значительным влиянием которых находятся финансовые организации, планируется внесение изменений, связанных с переходом к обезличенному раскрытию на сайте Банка России сведений о структурах собственности финансовых организаций, предполагающему отказ от раскрытия идентификационных данных и данных о взаимосвязях лиц, под контролем либо значительным влиянием которых находится финансовая организация.</w:t>
            </w: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порядке регистрации (согласования) Банком России документов клиринговой организации, организатора торговли (биржа и торговая система), </w:t>
            </w:r>
            <w:proofErr w:type="spellStart"/>
            <w:r w:rsidRPr="0051328C">
              <w:rPr>
                <w:rFonts w:ascii="Times New Roman" w:hAnsi="Times New Roman" w:cs="Times New Roman"/>
                <w:sz w:val="24"/>
                <w:szCs w:val="24"/>
              </w:rPr>
              <w:t>репозитария</w:t>
            </w:r>
            <w:proofErr w:type="spellEnd"/>
            <w:r w:rsidRPr="0051328C">
              <w:rPr>
                <w:rFonts w:ascii="Times New Roman" w:hAnsi="Times New Roman" w:cs="Times New Roman"/>
                <w:sz w:val="24"/>
                <w:szCs w:val="24"/>
              </w:rPr>
              <w:t>, центрального контрагента, центрального депозитария,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оператора обмена цифровых финансовых активов и вносимых в них изменений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Банка России будут установлены порядок регистрации (согласования) Банком России документов инфраструктурных организаций и вносимых в них изменений, а также перечень документов, прилагаемых к заявлению, на основании которых Банк России принимает решение о регистрации (согласовании) документов инфраструктурных организаций и вносимых в них изменений с целью унификации указанной процедуры (взамен Указания Банка России от 01.10.2020 № 5577-У, Указания Банка России от 14.12.2022 № 6324-У. Кроме того потребуется признание утратившими силу главы 3 Положения Банка России от 03.12.2020 № 742-П, главы 4 Положения Банка России от 16.12.2020 № 746-П).</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28 июня 2024 года № 6796-У» (внесение изменений в отчетность негосударственных пенсионных фондов)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показателей отчетности негосударственных пенсионных фондов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негосударственных пенсионных фондов.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что данным нормативным актом будут исключены отдельные показатели.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0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27 сентября 2022 года № 6270-У» </w:t>
            </w:r>
            <w:r w:rsidRPr="00CD5A62">
              <w:rPr>
                <w:rFonts w:ascii="Times New Roman" w:hAnsi="Times New Roman" w:cs="Times New Roman"/>
                <w:i/>
                <w:sz w:val="20"/>
                <w:szCs w:val="24"/>
              </w:rPr>
              <w:t>(внесение изменений в отчетность специализированных депозитариев)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специализированных депозитариев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специализированных депозитариев.</w:t>
            </w:r>
            <w:r w:rsidRPr="008B0FE8">
              <w:rPr>
                <w:rFonts w:ascii="Times New Roman" w:hAnsi="Times New Roman" w:cs="Times New Roman"/>
                <w:sz w:val="20"/>
                <w:szCs w:val="20"/>
              </w:rPr>
              <w:br/>
              <w:t>Предполагается также введение двух новых форм отчетности 0420876 «Отчет о приросте (об уменьшении) стоимости имущества, составляющего паевой инвестиционный фонд» и 0420877 «Отчет о вознаграждениях и расходах, связанных с доверительным управлением имуществом, составляющим паевой инвестиционный фонд», аналогичных отчетам управляющей компании паевого инвестиционного фонда (далее – ПИФ) по формам 0420503 и 0420505, которые будут составляться и представляться специализированным депозитарием вместо управляющей компании ПИФ в случае возложения на него исполнения отдельных обязанностей управляющей компании ПИФ в соответствии с пунктом 3 2 статьи 39 Федерального закона от 29.11.2001 № 156-ФЗ «Об инвестиционных фондах»</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64"/>
        </w:trPr>
        <w:tc>
          <w:tcPr>
            <w:tcW w:w="6403" w:type="dxa"/>
            <w:noWrap/>
            <w:hideMark/>
          </w:tcPr>
          <w:p w:rsidR="00D953FE" w:rsidRPr="00CA0590"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30 июня 2025 года № 7122-У» </w:t>
            </w:r>
            <w:r w:rsidRPr="00CA0590">
              <w:rPr>
                <w:rFonts w:ascii="Times New Roman" w:hAnsi="Times New Roman" w:cs="Times New Roman"/>
                <w:i/>
                <w:sz w:val="20"/>
                <w:szCs w:val="24"/>
              </w:rPr>
              <w:t>(внесение изменений в отчетность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w:t>
            </w:r>
          </w:p>
          <w:p w:rsidR="00D953FE" w:rsidRPr="0051328C" w:rsidRDefault="00D953FE" w:rsidP="00066038">
            <w:pPr>
              <w:jc w:val="both"/>
              <w:rPr>
                <w:rFonts w:ascii="Times New Roman" w:hAnsi="Times New Roman" w:cs="Times New Roman"/>
                <w:sz w:val="24"/>
                <w:szCs w:val="24"/>
              </w:rPr>
            </w:pPr>
            <w:r w:rsidRPr="00CA0590">
              <w:rPr>
                <w:rFonts w:ascii="Times New Roman" w:hAnsi="Times New Roman" w:cs="Times New Roman"/>
                <w:sz w:val="20"/>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показателей отчетности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в связи с новыми требованиями структурных подразделений Банка России, </w:t>
            </w:r>
            <w:r w:rsidRPr="008B0FE8">
              <w:rPr>
                <w:rFonts w:ascii="Times New Roman" w:hAnsi="Times New Roman" w:cs="Times New Roman"/>
                <w:sz w:val="20"/>
                <w:szCs w:val="20"/>
              </w:rPr>
              <w:lastRenderedPageBreak/>
              <w:t xml:space="preserve">реализация которых необходима для осуществления регулирования, контроля и надзора за их деятельностью.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введение трех новых форм отчетности:</w:t>
            </w:r>
            <w:r w:rsidRPr="008B0FE8">
              <w:rPr>
                <w:rFonts w:ascii="Times New Roman" w:hAnsi="Times New Roman" w:cs="Times New Roman"/>
                <w:sz w:val="20"/>
                <w:szCs w:val="20"/>
              </w:rPr>
              <w:br/>
              <w:t xml:space="preserve">-  0420725 «Сведения о сделках с цифровыми финансовыми активами и иными цифровыми правами, заключенных в информационной системе, в которой осуществляется выпуск цифровых финансовых активов и иных цифровых прав, на отчетную дату» для целей выявления случаев наличия угроз правам и законным интересам пользователей информационной системы, в которой осуществляется выпуск цифровых финансовых активов в соответствии с частями 2, 18 статьи 5 и частями 12, 17 статьи 10 Федерального закона от 31.07.2020 № 259-ФЗ «О цифровых финансовых активах, цифровой валюте и о внесении изменений в отдельные законодательные акты Российской Федерации»;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- 0420727 «Сведения о договорах инвестирования, заключенных путем предоставления займа с использованием инвестиционной платформы» в целях выявления случаев наличия угроз правам и законным интересам инвесторов в соответствии со статьей 11 Федерального закона от 02.08.2019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- 0420738 «Отчет об осуществлении валютных операций с цифровыми правами» в целях осуществления надзора в связи с вступлением в силу Федерального закона от 11.03.2024 № 45-ФЗ «О внесении изменений в отдельные законодательные акты Российской Федерации», предусматривающего внесение изменений в Федеральный закон от 10.12.2003 № 173-ФЗ «О валютном регулировании и валютном контроле» в части включения в сферу валютного регулирования и валютного контроля операций с цифровыми правами, в том числе в рамках расчетов по внешнеторговым договорам (контрактам).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будет исключена форма отчетности (отчета) 0420719 «Сведения об аудите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и оператора обмена цифровых финансовых активов».</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28 июня 2024 года № 6795-У» </w:t>
            </w:r>
            <w:r w:rsidRPr="00CD5A62">
              <w:rPr>
                <w:rFonts w:ascii="Times New Roman" w:hAnsi="Times New Roman" w:cs="Times New Roman"/>
                <w:i/>
                <w:sz w:val="20"/>
                <w:szCs w:val="24"/>
              </w:rPr>
              <w:t>(внесение изменений в отчетность страховых брокеров)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изменения в отчетности страховых брокеров, реализованные в таксономии XBRL Банка России версии 8 на основании предложений структурных подразделений Банка России, в том числе будут исключены форма отчетности 0420108 «Сведения об аудите бухгалтерской (финансовой) отчетности страхового брокера» и отдельные показатели.</w:t>
            </w: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347"/>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5 октября 2022 года № 6292-У» </w:t>
            </w:r>
            <w:r w:rsidRPr="00CD5A62">
              <w:rPr>
                <w:rFonts w:ascii="Times New Roman" w:hAnsi="Times New Roman" w:cs="Times New Roman"/>
                <w:i/>
                <w:sz w:val="20"/>
                <w:szCs w:val="24"/>
              </w:rPr>
              <w:t>(внесение изменений в отчетность акционерных инвестиционных фондов и управляющих компаний)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акционерных инвестиционных фондов и управляющих компаний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акционерных инвестиционных фондов и управляющих компаний.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нормативным актом предусматривается введение новой формы отчетности 0420528 «Уведомление о возложении на специализированный депозитарий исполнения обязанностей, предусмотренных пунктом 32 статьи 39 Федерального закона от 29.11.2001 № 156-ФЗ «Об инвестиционных фондах)», а также о прекращении их исполнения».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Дополнительно предполагается, что данным нормативным актом будут исключены отдельные показатели.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68"/>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9 января 2025 года № 6985-У» </w:t>
            </w:r>
            <w:r w:rsidRPr="00CD5A62">
              <w:rPr>
                <w:rFonts w:ascii="Times New Roman" w:hAnsi="Times New Roman" w:cs="Times New Roman"/>
                <w:i/>
                <w:sz w:val="20"/>
                <w:szCs w:val="24"/>
              </w:rPr>
              <w:t xml:space="preserve">(внесение изменений в порядок представления в Банк России бухгалтерской (финансовой) отчетности </w:t>
            </w:r>
            <w:proofErr w:type="spellStart"/>
            <w:r w:rsidRPr="00CD5A62">
              <w:rPr>
                <w:rFonts w:ascii="Times New Roman" w:hAnsi="Times New Roman" w:cs="Times New Roman"/>
                <w:i/>
                <w:sz w:val="20"/>
                <w:szCs w:val="24"/>
              </w:rPr>
              <w:t>некредитных</w:t>
            </w:r>
            <w:proofErr w:type="spellEnd"/>
            <w:r w:rsidRPr="00CD5A62">
              <w:rPr>
                <w:rFonts w:ascii="Times New Roman" w:hAnsi="Times New Roman" w:cs="Times New Roman"/>
                <w:i/>
                <w:sz w:val="20"/>
                <w:szCs w:val="24"/>
              </w:rPr>
              <w:t xml:space="preserve"> финансовых организаций и лиц, оказывающих профессиональные услуги на финансовом рынке)</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порядка представления бухгалтерской (финансовой) отчетности (далее – БФО) и аудиторского заключения о БФО </w:t>
            </w:r>
            <w:proofErr w:type="spellStart"/>
            <w:r w:rsidRPr="008B0FE8">
              <w:rPr>
                <w:rFonts w:ascii="Times New Roman" w:hAnsi="Times New Roman" w:cs="Times New Roman"/>
                <w:sz w:val="20"/>
                <w:szCs w:val="20"/>
              </w:rPr>
              <w:t>некредитных</w:t>
            </w:r>
            <w:proofErr w:type="spellEnd"/>
            <w:r w:rsidRPr="008B0FE8">
              <w:rPr>
                <w:rFonts w:ascii="Times New Roman" w:hAnsi="Times New Roman" w:cs="Times New Roman"/>
                <w:sz w:val="20"/>
                <w:szCs w:val="20"/>
              </w:rPr>
              <w:t xml:space="preserve"> финансовых организаций и лиц, оказывающих профессиональные услуги на финансовом рынке (далее при совместном упоминании – отчитывающиеся организации), в связи с новыми требованиями структурных подразделений Банка России, в том числе в части уточнения порядка представления аудиторского заключения, порядка представления БФО в случае реорганизации отчитывающихся организаций, реализация которых необходима для осуществления регулирования, контроля и надзора за деятельностью отчитывающихся организаций.</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порядке и сроках представления в Банк России годовой консолидированной финансовой отчетности вместе с аудиторским заключением о годовой консолидированной финансовой отчетности организациями, указанными в пунктах 2–5 части 1 статьи 2 Федерального закона от 27 июля 2010 года № 208-ФЗ «О консолидированной финансовой отчетности»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порядка представления консолидированной финансовой отчетности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негосударственных пенсионных фондов, управляющих компаний инвестиционных фондов, паевых инвестиционных фондов и негосударственных пенсионных фондов, клиринговых организаций, не являющихся кредитными организациями, с учетом использования информации о технологии подготовки, которая будет размещена на официальном сайте Банка России соответствии с абзацем третьим пункта 1.3 Указания Банка России № 6836-У, а также порядка представления аудиторского заключения в виде электронного документа в составе пакета электронных документов с консолидированной финансовой отчетностью.</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приложение к Указанию Банка России от 22 июня 2021 года № 5824-У «О формах опубликования Банком России сведений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приведением нормативного акта Банка России в соответствие с Указанием Банка России от 28.06.2024 № 6796-У «О формах, сроках и порядке составления и представления в Банк России отчетности, в том числе о требованиях к отчетности по обязательному пенсионному страхованию, негосударственных пенсионных фондов, а также о порядке сообщения негосударственными пенсионными фондами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8B0FE8">
              <w:rPr>
                <w:rFonts w:ascii="Times New Roman" w:hAnsi="Times New Roman" w:cs="Times New Roman"/>
                <w:sz w:val="20"/>
                <w:szCs w:val="20"/>
              </w:rPr>
              <w:t>бенефициарных</w:t>
            </w:r>
            <w:proofErr w:type="spellEnd"/>
            <w:r w:rsidRPr="008B0FE8">
              <w:rPr>
                <w:rFonts w:ascii="Times New Roman" w:hAnsi="Times New Roman" w:cs="Times New Roman"/>
                <w:sz w:val="20"/>
                <w:szCs w:val="20"/>
              </w:rPr>
              <w:t xml:space="preserve"> владельцах», в котором учтены положения Федерального закона от 10.07.2023 № 299-ФЗ «О внесении изменений в отдельные законодательные акты Российской Федерации», предусматривающего создание программы формирования долгосрочных сбережений граждан.</w:t>
            </w: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82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требованиях к плану восстановления платежеспособности негосударственного пенсионного фонда, порядке осуществления Банком России контроля за исполнением плана восстановления платежеспособности негосударственного пенсионного фонда»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установления требований к плану восстановления платежеспособности (ПВП) НПФ, порядка осуществления контроля за его исполнением, случаев принятия Банком России решения о проведении выездной проверки деятельности НПФ по результатам анализа ПВП. Принимая во внимание, что одним из оснований для применения мер по предупреждению банкротства и соответственно утверждения ПВП является выявление недостаточности активов НПФ по результатам стресс-тестирования, плановое урегулирование указанных вопросов становится актуальным в связи с повышением порога прохождения стресс-тестирования НПФ с 1 января 2027 года (Указание Банка России от 15.08.2025 № 7146-У «О внесении изменений в Указание Банка России от 04.07.2016 № 4060-У «О требованиях к организации системы управления рисками негосударственного пенсионного фонда»)</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2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5 сентября 2016 года № 4129-У «О составе и структуре активов акционерных инвестиционных фондов и активов паевых инвестиционных фондов»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предоставления возможности приобретения в состав паевых инвестиционных фондов (ПИФ) расчетных инструментов на цифровую валюту. Кроме того, планируется внести ряд изменений в целях реализации отдельных инициатив, предложенных Банком России в докладе для общественных консультаций «Перспективные направления развития регулирования розничных ПИФ»</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по запросам Федеральной службы по финансовому мониторингу информации об операциях клиентов, о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клиентов и информации о движении средств по счетам (вкладам) клиентов»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издания нормативного акта является установление порядка представления кредитными организациями по запросам Федеральной службы по финансовому мониторингу информации об операциях клиентов, о </w:t>
            </w:r>
            <w:proofErr w:type="spellStart"/>
            <w:r w:rsidRPr="008B0FE8">
              <w:rPr>
                <w:rFonts w:ascii="Times New Roman" w:hAnsi="Times New Roman" w:cs="Times New Roman"/>
                <w:sz w:val="20"/>
                <w:szCs w:val="20"/>
              </w:rPr>
              <w:t>бенефициарных</w:t>
            </w:r>
            <w:proofErr w:type="spellEnd"/>
            <w:r w:rsidRPr="008B0FE8">
              <w:rPr>
                <w:rFonts w:ascii="Times New Roman" w:hAnsi="Times New Roman" w:cs="Times New Roman"/>
                <w:sz w:val="20"/>
                <w:szCs w:val="20"/>
              </w:rPr>
              <w:t xml:space="preserve"> владельцах клиентов и информации о движении средств по счетам (вкладам) клиентов. В настоящее время в соответствии с Положением Банка России от 20.09.2017 № 600-П «О представлении кредитными организациями по запросам Федеральной службы по финансовому мониторингу информации об операциях клиентов, о </w:t>
            </w:r>
            <w:proofErr w:type="spellStart"/>
            <w:r w:rsidRPr="008B0FE8">
              <w:rPr>
                <w:rFonts w:ascii="Times New Roman" w:hAnsi="Times New Roman" w:cs="Times New Roman"/>
                <w:sz w:val="20"/>
                <w:szCs w:val="20"/>
              </w:rPr>
              <w:t>бенефициарных</w:t>
            </w:r>
            <w:proofErr w:type="spellEnd"/>
            <w:r w:rsidRPr="008B0FE8">
              <w:rPr>
                <w:rFonts w:ascii="Times New Roman" w:hAnsi="Times New Roman" w:cs="Times New Roman"/>
                <w:sz w:val="20"/>
                <w:szCs w:val="20"/>
              </w:rPr>
              <w:t xml:space="preserve"> владельцах клиентов и информации о движении средств по счетам (вкладам) клиентов» указанная информация передается кредитными организациями с использованием каналов связи Банка России. Проект предусматривает взамен каналов связи Банка России использование личного кабинета кредитной организации на официальном сайте </w:t>
            </w:r>
            <w:proofErr w:type="spellStart"/>
            <w:r w:rsidRPr="008B0FE8">
              <w:rPr>
                <w:rFonts w:ascii="Times New Roman" w:hAnsi="Times New Roman" w:cs="Times New Roman"/>
                <w:sz w:val="20"/>
                <w:szCs w:val="20"/>
              </w:rPr>
              <w:t>Росфинмониторинга</w:t>
            </w:r>
            <w:proofErr w:type="spellEnd"/>
            <w:r w:rsidRPr="008B0FE8">
              <w:rPr>
                <w:rFonts w:ascii="Times New Roman" w:hAnsi="Times New Roman" w:cs="Times New Roman"/>
                <w:sz w:val="20"/>
                <w:szCs w:val="20"/>
              </w:rPr>
              <w:t xml:space="preserve"> в сети «Интернет». </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16 сентября 2024 года № 841-П «Об осуществлении Банком России бюджетных полномочий главного администратора (администратора) доходов федерального бюджета, доходов бюджетов субъектов Российской Федерации и местных бюджетов»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перечня администраторов доходов бюджетов субъектов Российской Федерации и местных бюджетов в связи с трансформацией региональной модели присутствия Банка России.</w:t>
            </w: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29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августа 2023 года № 820-П «О платформе цифрового рубля»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платформы цифрового рубля (далее – платформа).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Основные изменения связаны с включением норм в части взаимодействия на платформе цифрового рубля с оператором информационной системы национальной денежной единицы иностранного государства (группы иностранных государств) в цифровой форме, находящейся в обращении и являющейся законным средством платежа на территории соответствующего иностранного государства (группы иностранных государств), предоставлением участниками платформы пользователям платформы возможности осуществления трансграничных переводов денежных средств, а также с обеспечением усовершенствования операционных процессов на платформе.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порядке обеспечения бесперебойности функционирования платежной системы Банка России, методике анализа рисков и показателях бесперебойности функционирования в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доработки преамбулы Положения Банка России от 27.10.2020 № 738-П «О порядке обеспечения бесперебойности функционирования платежной системы Банка России» в части подтверждения полномочий Банка России по установлению показателей бесперебойности функционирования платежной системы Банка России и исключения ссылки на пункт 2.1 Положения Банка России от 03.10.2017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 а также организации и обеспечения контролируемого Банком России уровня доступности услуг участников платежной системы Банка России по переводу денежных средств с использованием сервиса быстрых платежей платежной системы Банка России.</w:t>
            </w: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8B0FE8"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tcPr>
          <w:p w:rsidR="008B0FE8" w:rsidRPr="0051328C" w:rsidRDefault="008B0FE8" w:rsidP="008B0FE8">
            <w:pPr>
              <w:jc w:val="both"/>
              <w:rPr>
                <w:rFonts w:ascii="Times New Roman" w:hAnsi="Times New Roman" w:cs="Times New Roman"/>
                <w:sz w:val="24"/>
                <w:szCs w:val="24"/>
              </w:rPr>
            </w:pPr>
            <w:r>
              <w:rPr>
                <w:rFonts w:ascii="Times New Roman" w:eastAsia="SimSun" w:hAnsi="Times New Roman"/>
                <w:sz w:val="24"/>
                <w:szCs w:val="10"/>
              </w:rPr>
              <w:lastRenderedPageBreak/>
              <w:t xml:space="preserve">Указание </w:t>
            </w:r>
            <w:r w:rsidRPr="00E74C9B">
              <w:rPr>
                <w:rFonts w:ascii="Times New Roman" w:eastAsia="SimSun" w:hAnsi="Times New Roman"/>
                <w:sz w:val="24"/>
                <w:szCs w:val="10"/>
              </w:rPr>
              <w:t xml:space="preserve">Банка России </w:t>
            </w:r>
            <w:r>
              <w:rPr>
                <w:rFonts w:ascii="Times New Roman" w:eastAsia="SimSun" w:hAnsi="Times New Roman"/>
                <w:sz w:val="24"/>
                <w:szCs w:val="10"/>
              </w:rPr>
              <w:t>«О</w:t>
            </w:r>
            <w:r w:rsidRPr="00E74C9B">
              <w:rPr>
                <w:rFonts w:ascii="Times New Roman" w:eastAsia="SimSun" w:hAnsi="Times New Roman"/>
                <w:sz w:val="24"/>
                <w:szCs w:val="10"/>
              </w:rPr>
              <w:t xml:space="preserve"> внесении изменений в</w:t>
            </w:r>
            <w:r>
              <w:rPr>
                <w:rFonts w:ascii="Times New Roman" w:eastAsia="SimSun" w:hAnsi="Times New Roman"/>
                <w:sz w:val="24"/>
                <w:szCs w:val="10"/>
              </w:rPr>
              <w:t xml:space="preserve"> Указание Банка России от </w:t>
            </w:r>
            <w:r w:rsidRPr="007B5700">
              <w:rPr>
                <w:rFonts w:ascii="Times New Roman" w:eastAsia="SimSun" w:hAnsi="Times New Roman"/>
                <w:sz w:val="24"/>
                <w:szCs w:val="10"/>
              </w:rPr>
              <w:t xml:space="preserve">11.09.2019 № 5253-У «Об установлении методики определения собственных средств (капитала) </w:t>
            </w:r>
            <w:proofErr w:type="spellStart"/>
            <w:r w:rsidRPr="007B5700">
              <w:rPr>
                <w:rFonts w:ascii="Times New Roman" w:eastAsia="SimSun" w:hAnsi="Times New Roman"/>
                <w:sz w:val="24"/>
                <w:szCs w:val="10"/>
              </w:rPr>
              <w:t>микрофинансовой</w:t>
            </w:r>
            <w:proofErr w:type="spellEnd"/>
            <w:r w:rsidRPr="007B5700">
              <w:rPr>
                <w:rFonts w:ascii="Times New Roman" w:eastAsia="SimSun" w:hAnsi="Times New Roman"/>
                <w:sz w:val="24"/>
                <w:szCs w:val="10"/>
              </w:rPr>
              <w:t xml:space="preserve"> компании» </w:t>
            </w:r>
            <w:r>
              <w:rPr>
                <w:rFonts w:ascii="Times New Roman" w:eastAsia="SimSun" w:hAnsi="Times New Roman"/>
                <w:sz w:val="24"/>
                <w:szCs w:val="10"/>
              </w:rPr>
              <w:t>и</w:t>
            </w:r>
            <w:r w:rsidRPr="007B5700">
              <w:rPr>
                <w:rFonts w:ascii="Times New Roman" w:eastAsia="SimSun" w:hAnsi="Times New Roman"/>
                <w:sz w:val="24"/>
                <w:szCs w:val="10"/>
              </w:rPr>
              <w:t xml:space="preserve"> Указани</w:t>
            </w:r>
            <w:r>
              <w:rPr>
                <w:rFonts w:ascii="Times New Roman" w:eastAsia="SimSun" w:hAnsi="Times New Roman"/>
                <w:sz w:val="24"/>
                <w:szCs w:val="10"/>
              </w:rPr>
              <w:t>е</w:t>
            </w:r>
            <w:r w:rsidRPr="007B5700">
              <w:rPr>
                <w:rFonts w:ascii="Times New Roman" w:eastAsia="SimSun" w:hAnsi="Times New Roman"/>
                <w:sz w:val="24"/>
                <w:szCs w:val="10"/>
              </w:rPr>
              <w:t xml:space="preserve"> Банка России от 11.09.2025 № 7167-У «Об установлении методики определения собственных средств (капитала) </w:t>
            </w:r>
            <w:proofErr w:type="spellStart"/>
            <w:r w:rsidRPr="007B5700">
              <w:rPr>
                <w:rFonts w:ascii="Times New Roman" w:eastAsia="SimSun" w:hAnsi="Times New Roman"/>
                <w:sz w:val="24"/>
                <w:szCs w:val="10"/>
              </w:rPr>
              <w:t>микрофинансовой</w:t>
            </w:r>
            <w:proofErr w:type="spellEnd"/>
            <w:r w:rsidRPr="007B5700">
              <w:rPr>
                <w:rFonts w:ascii="Times New Roman" w:eastAsia="SimSun" w:hAnsi="Times New Roman"/>
                <w:sz w:val="24"/>
                <w:szCs w:val="10"/>
              </w:rPr>
              <w:t xml:space="preserve"> компании</w:t>
            </w:r>
            <w:r>
              <w:rPr>
                <w:rFonts w:ascii="Times New Roman" w:eastAsia="SimSun" w:hAnsi="Times New Roman"/>
                <w:sz w:val="24"/>
                <w:szCs w:val="10"/>
              </w:rPr>
              <w:t>»</w:t>
            </w:r>
          </w:p>
        </w:tc>
        <w:tc>
          <w:tcPr>
            <w:tcW w:w="1389" w:type="dxa"/>
          </w:tcPr>
          <w:p w:rsidR="008B0FE8" w:rsidRPr="0051328C" w:rsidRDefault="008B0FE8"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8B0FE8" w:rsidRPr="008B0FE8" w:rsidRDefault="008B0FE8" w:rsidP="008B0FE8">
            <w:pPr>
              <w:ind w:left="-108"/>
              <w:jc w:val="both"/>
              <w:rPr>
                <w:rFonts w:ascii="Times New Roman" w:eastAsia="SimSun" w:hAnsi="Times New Roman"/>
                <w:sz w:val="20"/>
                <w:szCs w:val="20"/>
              </w:rPr>
            </w:pPr>
            <w:r w:rsidRPr="008B0FE8">
              <w:rPr>
                <w:rFonts w:ascii="Times New Roman" w:eastAsia="SimSun" w:hAnsi="Times New Roman"/>
                <w:sz w:val="20"/>
                <w:szCs w:val="20"/>
              </w:rPr>
              <w:t>Нормативный акт подготавливается с целью временного включения требований по договорам займа (</w:t>
            </w:r>
            <w:proofErr w:type="spellStart"/>
            <w:r w:rsidRPr="008B0FE8">
              <w:rPr>
                <w:rFonts w:ascii="Times New Roman" w:eastAsia="SimSun" w:hAnsi="Times New Roman"/>
                <w:sz w:val="20"/>
                <w:szCs w:val="20"/>
              </w:rPr>
              <w:t>микрозайма</w:t>
            </w:r>
            <w:proofErr w:type="spellEnd"/>
            <w:r w:rsidRPr="008B0FE8">
              <w:rPr>
                <w:rFonts w:ascii="Times New Roman" w:eastAsia="SimSun" w:hAnsi="Times New Roman"/>
                <w:sz w:val="20"/>
                <w:szCs w:val="20"/>
              </w:rPr>
              <w:t xml:space="preserve">), приобретенных </w:t>
            </w:r>
            <w:proofErr w:type="spellStart"/>
            <w:r w:rsidRPr="008B0FE8">
              <w:rPr>
                <w:rFonts w:ascii="Times New Roman" w:eastAsia="SimSun" w:hAnsi="Times New Roman"/>
                <w:sz w:val="20"/>
                <w:szCs w:val="20"/>
              </w:rPr>
              <w:t>микрофинансовой</w:t>
            </w:r>
            <w:proofErr w:type="spellEnd"/>
            <w:r w:rsidRPr="008B0FE8">
              <w:rPr>
                <w:rFonts w:ascii="Times New Roman" w:eastAsia="SimSun" w:hAnsi="Times New Roman"/>
                <w:sz w:val="20"/>
                <w:szCs w:val="20"/>
              </w:rPr>
              <w:t xml:space="preserve"> компанией у аффилированных </w:t>
            </w:r>
            <w:proofErr w:type="spellStart"/>
            <w:r w:rsidRPr="008B0FE8">
              <w:rPr>
                <w:rFonts w:ascii="Times New Roman" w:eastAsia="SimSun" w:hAnsi="Times New Roman"/>
                <w:sz w:val="20"/>
                <w:szCs w:val="20"/>
              </w:rPr>
              <w:t>микрокредитных</w:t>
            </w:r>
            <w:proofErr w:type="spellEnd"/>
            <w:r w:rsidRPr="008B0FE8">
              <w:rPr>
                <w:rFonts w:ascii="Times New Roman" w:eastAsia="SimSun" w:hAnsi="Times New Roman"/>
                <w:sz w:val="20"/>
                <w:szCs w:val="20"/>
              </w:rPr>
              <w:t xml:space="preserve"> компаний, в состав активов </w:t>
            </w:r>
            <w:proofErr w:type="spellStart"/>
            <w:r w:rsidRPr="008B0FE8">
              <w:rPr>
                <w:rFonts w:ascii="Times New Roman" w:eastAsia="SimSun" w:hAnsi="Times New Roman"/>
                <w:sz w:val="20"/>
                <w:szCs w:val="20"/>
              </w:rPr>
              <w:t>микрофинансовой</w:t>
            </w:r>
            <w:proofErr w:type="spellEnd"/>
            <w:r w:rsidRPr="008B0FE8">
              <w:rPr>
                <w:rFonts w:ascii="Times New Roman" w:eastAsia="SimSun" w:hAnsi="Times New Roman"/>
                <w:sz w:val="20"/>
                <w:szCs w:val="20"/>
              </w:rPr>
              <w:t xml:space="preserve"> компании, принимаемых для определения собственных средств (капитала). </w:t>
            </w:r>
          </w:p>
          <w:p w:rsidR="008B0FE8" w:rsidRPr="008B0FE8" w:rsidRDefault="008B0FE8" w:rsidP="008B0FE8">
            <w:pPr>
              <w:jc w:val="both"/>
              <w:rPr>
                <w:rFonts w:ascii="Times New Roman" w:hAnsi="Times New Roman" w:cs="Times New Roman"/>
                <w:sz w:val="20"/>
                <w:szCs w:val="20"/>
              </w:rPr>
            </w:pPr>
            <w:r w:rsidRPr="008B0FE8">
              <w:rPr>
                <w:rFonts w:ascii="Times New Roman" w:eastAsia="SimSun" w:hAnsi="Times New Roman"/>
                <w:sz w:val="20"/>
                <w:szCs w:val="20"/>
              </w:rPr>
              <w:t xml:space="preserve">  </w:t>
            </w:r>
          </w:p>
        </w:tc>
        <w:tc>
          <w:tcPr>
            <w:tcW w:w="1681" w:type="dxa"/>
            <w:gridSpan w:val="2"/>
          </w:tcPr>
          <w:p w:rsidR="008B0FE8" w:rsidRPr="00CD5A62" w:rsidRDefault="008B0FE8"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сервиса быстрых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устанавливается возможность использования СБП для перевода денежных средств, принятых от физического лица в наличной форме в банкомате кредитной организации для зачисления на банковский счет данного физического лица в другой кредитной организации;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2. устанавливается обязанность системно значимых кредитных организаций и кредитных организаций с универсальной лицензией предоставить своим клиентам – физическим лицам возможность перевода денежных средств в бюджет, принятых на порталах государственных и муниципальных услуг, на сайтах федеральных органов исполнительной власти, в местах обслуживания физических лиц бюджетными организациями;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3. устанавливается обязанность системно значимых кредитных организаций предоставить своим клиентам – физическим лицам возможность получать трансграничные переводы денежных средств от других физических лиц.</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7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2945-У «О порядке составления и применения банковского ордера»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расширения перечня операций, оформляемых банковским ордером, с учетом предложений кредитных организаций и структурных подразделений Банка России, а также в целях приведения редакции Указания № 2945-У в соответствие со статьей 8 Федерального закона № 161-ФЗ.</w:t>
            </w:r>
          </w:p>
        </w:tc>
        <w:tc>
          <w:tcPr>
            <w:tcW w:w="1681" w:type="dxa"/>
            <w:gridSpan w:val="2"/>
            <w:hideMark/>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5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 7093-У «О порядке применения Банком России к операторам по приему платежей мер в виде требования об устранении выявленных нарушений и (или) в виде штрафа»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оптимизации процедур надзора за субъектами НПС путем исключения дублирования функций СП БР по контролю деятельности операторов по приему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В рамках изменений планируется предусмотреть полномочия </w:t>
            </w:r>
            <w:r w:rsidR="00FD08C2" w:rsidRPr="008B0FE8">
              <w:rPr>
                <w:rFonts w:ascii="Times New Roman" w:hAnsi="Times New Roman" w:cs="Times New Roman"/>
                <w:sz w:val="20"/>
                <w:szCs w:val="20"/>
              </w:rPr>
              <w:t>Банка России</w:t>
            </w:r>
            <w:r w:rsidRPr="008B0FE8">
              <w:rPr>
                <w:rFonts w:ascii="Times New Roman" w:hAnsi="Times New Roman" w:cs="Times New Roman"/>
                <w:sz w:val="20"/>
                <w:szCs w:val="20"/>
              </w:rPr>
              <w:t xml:space="preserve"> по применению мер за несоблюдение требований к органам управления и акционерам (участникам) операторов по приему платежей, в </w:t>
            </w:r>
            <w:proofErr w:type="spellStart"/>
            <w:r w:rsidRPr="008B0FE8">
              <w:rPr>
                <w:rFonts w:ascii="Times New Roman" w:hAnsi="Times New Roman" w:cs="Times New Roman"/>
                <w:sz w:val="20"/>
                <w:szCs w:val="20"/>
              </w:rPr>
              <w:t>т.ч</w:t>
            </w:r>
            <w:proofErr w:type="spellEnd"/>
            <w:r w:rsidRPr="008B0FE8">
              <w:rPr>
                <w:rFonts w:ascii="Times New Roman" w:hAnsi="Times New Roman" w:cs="Times New Roman"/>
                <w:sz w:val="20"/>
                <w:szCs w:val="20"/>
              </w:rPr>
              <w:t>. в части соблюдения порядка и сроков направления в Банк России предусмотренных действующим регулированием писем/уведомлений.</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внесении изменений в Положение Банка России от 28 марта 2018 года № 638-П «О порядке оплаты услуг по переводу денежных средств и услуг платежной инфраструктуры в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услуг по переводу денежных средств, предоставляемых без взимания платы, переводами со счетов государственной корпорации «Агентство по страхованию вкладов» при выполнении ею функций конкурсного управляющего (ликвидатора) по ликвидируемым кредитным организациям в соответствии с законодательством, а также переводами со счетов клиентов Банка России на счет оператора платформы цифрового рубля.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2946-У «О работе с распоряжениями о переводе денежных средств при изменении реквизитов банков, их клиентов»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ссылки на утративший силу нормативный акт.</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8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23 марта 2023 года № 6379-У»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официальному курсу, действующему на дату признания их невозмещаемыми заблокированными активами.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9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14 апреля 2025 года № 7044-У»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учетной цене, действующей на дату признания их невозмещаемыми заблокированными активами (по аналогии с изменениями в Указание № 6379-У).</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14 августа 2023 года № 6505-У»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операций, на которые распространяются особенности, установленные Указанием № 6505-У, в связи с расширением перечня сделок (операций), совершаемых в рамках деятельности по партнерскому финансированию в соответствии с Федеральным законом от 04.08.2023 №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в редакции Федерального закона от 31.07.2025 № 337-ФЗ, дополнения особенностей отражения в бухгалтерском учете операций финансирования путем купли-продажи товаров (в том числе недвижимого имущества) на условия рассрочки (отсрочки) оплаты.</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07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29 июня 2020 года № 727-П»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9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6 июля 2020 года № 728-П»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7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26 октября 2021 года № 777-П»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8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2024 года № 843-П»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p w:rsidR="00D953FE" w:rsidRPr="008B0FE8" w:rsidRDefault="00D953FE" w:rsidP="00066038">
            <w:pPr>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Целями издания нормативного акта в том числе являются: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стимулирование КО использовать официальные документы, подтверждающие доход заемщика;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упрощение подходов по оценке кредитных рисков по сделкам факторинга;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уточнение требований к обеспечению, которое может приниматься в целях минимизации резервов по ссудам;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уточнение подходов к оценке качества обслуживания долга, в </w:t>
            </w:r>
            <w:proofErr w:type="spellStart"/>
            <w:r w:rsidRPr="008B0FE8">
              <w:rPr>
                <w:rFonts w:ascii="Times New Roman" w:hAnsi="Times New Roman" w:cs="Times New Roman"/>
                <w:sz w:val="20"/>
                <w:szCs w:val="20"/>
              </w:rPr>
              <w:t>т.ч</w:t>
            </w:r>
            <w:proofErr w:type="spellEnd"/>
            <w:r w:rsidRPr="008B0FE8">
              <w:rPr>
                <w:rFonts w:ascii="Times New Roman" w:hAnsi="Times New Roman" w:cs="Times New Roman"/>
                <w:sz w:val="20"/>
                <w:szCs w:val="20"/>
              </w:rPr>
              <w:t>. достаточности размера платежа по ссуде, порядку применения иных существенных факторов и др.</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18, п.19, п. 20, п. 21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953FE" w:rsidRPr="00CA0590"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порядке проведения Банком России оценки качества систем управления рисками и капиталом, достаточности капитала кредитной организации и банковской группы» </w:t>
            </w:r>
            <w:r w:rsidRPr="00CA0590">
              <w:rPr>
                <w:rFonts w:ascii="Times New Roman" w:hAnsi="Times New Roman" w:cs="Times New Roman"/>
                <w:i/>
                <w:sz w:val="20"/>
                <w:szCs w:val="24"/>
              </w:rPr>
              <w:t>(новая редакция Указания Банка России № 3883-У)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оптимизация оценки качества ВПОДК банков и банковских групп (уточнение периметра и субъектов оценки, изменение подходов к установлению индивидуальных предельных значений нормативов достаточности капитала, а также актуализация содержания и критериев ответов на вопросы надзорной оценки), в том числе с учетом результатов оценки фактического воздействия.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45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76D76" w:rsidRDefault="00D953FE" w:rsidP="00066038">
            <w:pPr>
              <w:spacing w:after="160"/>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953FE" w:rsidRPr="00A76D76"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требованиях к системе управления рисками и капиталом кредитной организации и банковской группы» </w:t>
            </w:r>
            <w:r w:rsidRPr="00A76D76">
              <w:rPr>
                <w:rFonts w:ascii="Times New Roman" w:hAnsi="Times New Roman" w:cs="Times New Roman"/>
                <w:i/>
                <w:sz w:val="20"/>
                <w:szCs w:val="24"/>
              </w:rPr>
              <w:t>(новая редакция Указания Банка России № 3624-У)</w:t>
            </w:r>
          </w:p>
          <w:p w:rsidR="00D953FE" w:rsidRPr="0051328C" w:rsidRDefault="00D953FE" w:rsidP="00066038">
            <w:pPr>
              <w:jc w:val="both"/>
              <w:rPr>
                <w:rFonts w:ascii="Times New Roman" w:hAnsi="Times New Roman" w:cs="Times New Roman"/>
                <w:sz w:val="24"/>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уточнение требований к управлению отдельными видами рисков (включая процентный риск по банковскому портфелю, риск ликвидности и риск вынужденной поддержки), требований к показателям склонности к риску и организации процедур стресс-тестирования, оптимизация шаблона сбора информации о ВПОДК банков и банковских групп, в том числе с учетом результатов оценки фактического воздействия.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45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spacing w:after="160"/>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Положение Банка России «О порядке расчета показателя концентрации иммобилизованных активов при определении собственных средств (капитала) кредитных организаций»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ограничение рисков накопления банками иммобилизованных активов (</w:t>
            </w:r>
            <w:proofErr w:type="spellStart"/>
            <w:r w:rsidRPr="008B0FE8">
              <w:rPr>
                <w:rFonts w:ascii="Times New Roman" w:hAnsi="Times New Roman" w:cs="Times New Roman"/>
                <w:sz w:val="20"/>
                <w:szCs w:val="20"/>
              </w:rPr>
              <w:t>некотируемые</w:t>
            </w:r>
            <w:proofErr w:type="spellEnd"/>
            <w:r w:rsidRPr="008B0FE8">
              <w:rPr>
                <w:rFonts w:ascii="Times New Roman" w:hAnsi="Times New Roman" w:cs="Times New Roman"/>
                <w:sz w:val="20"/>
                <w:szCs w:val="20"/>
              </w:rPr>
              <w:t xml:space="preserve"> акции, доли участия в капитале, непрофильное имущество).</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 "Перспективных направлений развития банковского регулирования и надзора: текущий статус и новые задачи, 2025 год".</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CA0590"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09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новую редакцию Инструкции Банка России от 26.05.2025 № 220-И «Об обязательных нормативах и надбавках к нормативам</w:t>
            </w:r>
            <w:r w:rsidRPr="0051328C">
              <w:rPr>
                <w:rFonts w:ascii="Times New Roman" w:hAnsi="Times New Roman" w:cs="Times New Roman"/>
                <w:sz w:val="24"/>
                <w:szCs w:val="24"/>
              </w:rPr>
              <w:br/>
              <w:t>достаточности собственных средств (капитала) банков с универсальной лицензией и об осуществлении Банком России надзора за их соблюдением»</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внесение изменений в расчет нормативов, в том числе:</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уточнение порядка расчета нормативов концентрации, в части введения критериев операционной независимости, в целях исключения из ГСЗ </w:t>
            </w:r>
            <w:proofErr w:type="spellStart"/>
            <w:r w:rsidRPr="008B0FE8">
              <w:rPr>
                <w:rFonts w:ascii="Times New Roman" w:hAnsi="Times New Roman" w:cs="Times New Roman"/>
                <w:sz w:val="20"/>
                <w:szCs w:val="20"/>
              </w:rPr>
              <w:t>операционно</w:t>
            </w:r>
            <w:proofErr w:type="spellEnd"/>
            <w:r w:rsidRPr="008B0FE8">
              <w:rPr>
                <w:rFonts w:ascii="Times New Roman" w:hAnsi="Times New Roman" w:cs="Times New Roman"/>
                <w:sz w:val="20"/>
                <w:szCs w:val="20"/>
              </w:rPr>
              <w:t xml:space="preserve"> независимых компаний;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учет CDS в качестве приемлемого обеспечения в целях снижения кредитного риска;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пониженные риск-веса по кредитам в рамках соглашений о ГЧП, учет рисков по ЦФА и проч.</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8, п.4, п. 10, п. 26, п.</w:t>
            </w:r>
            <w:proofErr w:type="gramStart"/>
            <w:r w:rsidRPr="008B0FE8">
              <w:rPr>
                <w:rFonts w:ascii="Times New Roman" w:hAnsi="Times New Roman" w:cs="Times New Roman"/>
                <w:sz w:val="20"/>
                <w:szCs w:val="20"/>
              </w:rPr>
              <w:t>27  "</w:t>
            </w:r>
            <w:proofErr w:type="gramEnd"/>
            <w:r w:rsidRPr="008B0FE8">
              <w:rPr>
                <w:rFonts w:ascii="Times New Roman" w:hAnsi="Times New Roman" w:cs="Times New Roman"/>
                <w:sz w:val="20"/>
                <w:szCs w:val="20"/>
              </w:rPr>
              <w:t>Перспективных направлений развития банковского регулирования и надзора: текущий статус и новые задачи, 2025 год".</w:t>
            </w:r>
          </w:p>
        </w:tc>
        <w:tc>
          <w:tcPr>
            <w:tcW w:w="1681" w:type="dxa"/>
            <w:gridSpan w:val="2"/>
            <w:hideMark/>
          </w:tcPr>
          <w:p w:rsidR="00D953FE" w:rsidRPr="00CA0590"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3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2015 года № 511-П «О порядке расчета кредитными организациями величины рыночного риска»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издания нормативного акта – точечная </w:t>
            </w:r>
            <w:proofErr w:type="spellStart"/>
            <w:r w:rsidRPr="008B0FE8">
              <w:rPr>
                <w:rFonts w:ascii="Times New Roman" w:hAnsi="Times New Roman" w:cs="Times New Roman"/>
                <w:sz w:val="20"/>
                <w:szCs w:val="20"/>
              </w:rPr>
              <w:t>донастройка</w:t>
            </w:r>
            <w:proofErr w:type="spellEnd"/>
            <w:r w:rsidRPr="008B0FE8">
              <w:rPr>
                <w:rFonts w:ascii="Times New Roman" w:hAnsi="Times New Roman" w:cs="Times New Roman"/>
                <w:sz w:val="20"/>
                <w:szCs w:val="20"/>
              </w:rPr>
              <w:t xml:space="preserve"> регулирования рыночного риска по «назревшим» / наиболее очевидным изменениям.</w:t>
            </w:r>
            <w:r w:rsidRPr="008B0FE8">
              <w:rPr>
                <w:rFonts w:ascii="Times New Roman" w:hAnsi="Times New Roman" w:cs="Times New Roman"/>
                <w:sz w:val="20"/>
                <w:szCs w:val="20"/>
              </w:rPr>
              <w:br/>
              <w:t>Ключевое – планируется расширить применение национальных рейтингов при классификации ценных бумаг по уровням процентного риска в составе рыночного риска.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14 (рейтинги), п. 25 (рыночный риск)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54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03.07.2025 № 862-П «О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контроля за расходами»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изменение порядка проведения антикоррупционных проверок.</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изданием Указа Президента Российской Федерации от 06.10.2025 № 709 «О дополнительных мерах по противодействию коррупции».</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Новая редакция Положения Банка России от 03.02.2022 </w:t>
            </w:r>
            <w:r w:rsidRPr="0051328C">
              <w:rPr>
                <w:rFonts w:ascii="Times New Roman" w:hAnsi="Times New Roman" w:cs="Times New Roman"/>
                <w:sz w:val="24"/>
                <w:szCs w:val="24"/>
              </w:rPr>
              <w:br/>
              <w:t>№ 789-П «О порядке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процедуры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необходимостью установления процедур направления сообщений о получении подарков, сдачи подарков работниками представительств Банка России и работниками территориальных учреждений Банка России, в которых отсутствует подразделение по работе с персоналом и административное подразделение.</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9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27.05.2021 № 5798-У «О порядке предоставления кредитными организациями и </w:t>
            </w:r>
            <w:proofErr w:type="spellStart"/>
            <w:r w:rsidRPr="0051328C">
              <w:rPr>
                <w:rFonts w:ascii="Times New Roman" w:hAnsi="Times New Roman" w:cs="Times New Roman"/>
                <w:sz w:val="24"/>
                <w:szCs w:val="24"/>
              </w:rPr>
              <w:t>некредитными</w:t>
            </w:r>
            <w:proofErr w:type="spellEnd"/>
            <w:r w:rsidRPr="0051328C">
              <w:rPr>
                <w:rFonts w:ascii="Times New Roman" w:hAnsi="Times New Roman" w:cs="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предусматривает актуализацию порядка предоставления кредитными организациями и </w:t>
            </w:r>
            <w:proofErr w:type="spellStart"/>
            <w:r w:rsidRPr="008B0FE8">
              <w:rPr>
                <w:rFonts w:ascii="Times New Roman" w:hAnsi="Times New Roman" w:cs="Times New Roman"/>
                <w:sz w:val="20"/>
                <w:szCs w:val="20"/>
              </w:rPr>
              <w:t>некредитными</w:t>
            </w:r>
            <w:proofErr w:type="spellEnd"/>
            <w:r w:rsidRPr="008B0FE8">
              <w:rPr>
                <w:rFonts w:ascii="Times New Roman" w:hAnsi="Times New Roman" w:cs="Times New Roman"/>
                <w:sz w:val="20"/>
                <w:szCs w:val="20"/>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предложениями Минтруда России о внесении изменений в Указание в связи с утратой силы отдельными нормативными правовыми актами, ссылки на которые присутствуют в указании, а также корректировкой методических подходов к отражению информации в единой форме, утвержденной указанием.</w:t>
            </w:r>
          </w:p>
          <w:p w:rsidR="00D953FE" w:rsidRPr="008B0FE8" w:rsidRDefault="00D953FE" w:rsidP="00066038">
            <w:pPr>
              <w:rPr>
                <w:rFonts w:ascii="Times New Roman" w:hAnsi="Times New Roman" w:cs="Times New Roman"/>
                <w:sz w:val="20"/>
                <w:szCs w:val="20"/>
              </w:rPr>
            </w:pPr>
          </w:p>
        </w:tc>
        <w:tc>
          <w:tcPr>
            <w:tcW w:w="1681" w:type="dxa"/>
            <w:gridSpan w:val="2"/>
            <w:hideMark/>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62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20.11.2019 № 5322-У «О перечне должностей служащих Банка России, на которых распространяются запреты и ограничения, предусмотренные пунктами 1 – 3 части первой и пунктом 3 части третьей статьи 90 Федерального закона от 10 июля 2002 года № 86-ФЗ «О Центральном банке Российской Федерации (Банке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необходимостью корректировки перечня и его актуализации.</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15.10.2015 № 498-П «О ведомственных наградах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предусматривает уточнение: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-визуального изображения ведомственной награды Банка России - нагрудного знака «За сотрудничество»;</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условий награждения, указанных в пункте 4.41 главы 4 Положения.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Подготовка нормативного акта обусловлена соответствующими поручениями руководства Банка России, а также с целью минимизации рисков и </w:t>
            </w:r>
            <w:proofErr w:type="spellStart"/>
            <w:r w:rsidRPr="008B0FE8">
              <w:rPr>
                <w:rFonts w:ascii="Times New Roman" w:hAnsi="Times New Roman" w:cs="Times New Roman"/>
                <w:sz w:val="20"/>
                <w:szCs w:val="20"/>
              </w:rPr>
              <w:t>репутационных</w:t>
            </w:r>
            <w:proofErr w:type="spellEnd"/>
            <w:r w:rsidRPr="008B0FE8">
              <w:rPr>
                <w:rFonts w:ascii="Times New Roman" w:hAnsi="Times New Roman" w:cs="Times New Roman"/>
                <w:sz w:val="20"/>
                <w:szCs w:val="20"/>
              </w:rPr>
              <w:t xml:space="preserve"> потерь при подготовке наградных материалов.</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8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21.05.2025 № 7060-У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Целью издания нормативного акта является расширение перечня сертификатов (аттестатов), наличие любого из которых может быть основанием для признания физического лица квалифицированным инвестором, а также уточнение отдельных положений Указания Банка России от 21.05.2025 № 7060-У с учетом практики его применения.</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01.10.2024 № 6886-У «О минимальных (стандартных) требованиях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w:t>
            </w:r>
            <w:proofErr w:type="spellStart"/>
            <w:r w:rsidRPr="0051328C">
              <w:rPr>
                <w:rFonts w:ascii="Times New Roman" w:hAnsi="Times New Roman" w:cs="Times New Roman"/>
                <w:sz w:val="24"/>
                <w:szCs w:val="24"/>
              </w:rPr>
              <w:t>некредитной</w:t>
            </w:r>
            <w:proofErr w:type="spellEnd"/>
            <w:r w:rsidRPr="0051328C">
              <w:rPr>
                <w:rFonts w:ascii="Times New Roman" w:hAnsi="Times New Roman" w:cs="Times New Roman"/>
                <w:sz w:val="24"/>
                <w:szCs w:val="24"/>
              </w:rPr>
              <w:t xml:space="preserve">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нормативного акта является уточнение Указания Банка России № 6886-У в части содержания приложения № 5 к Указанию </w:t>
            </w:r>
            <w:r w:rsidRPr="008B0FE8">
              <w:rPr>
                <w:rFonts w:ascii="Times New Roman" w:hAnsi="Times New Roman" w:cs="Times New Roman"/>
                <w:sz w:val="20"/>
                <w:szCs w:val="20"/>
                <w:lang w:val="en-US"/>
              </w:rPr>
              <w:t>N</w:t>
            </w:r>
            <w:r w:rsidRPr="008B0FE8">
              <w:rPr>
                <w:rFonts w:ascii="Times New Roman" w:hAnsi="Times New Roman" w:cs="Times New Roman"/>
                <w:sz w:val="20"/>
                <w:szCs w:val="20"/>
              </w:rPr>
              <w:t xml:space="preserve"> 6886-У, а также уточнение процедуры предоставления информационного документа для ознакомления на бумажном носителе при последующем подписании информационного документа аналогом собственноручной подписи, а также требований по подписанию информационного документа однократно аналогом собственноручной подписи при условии обеспечения возможности подтверждения ознакомления с отдельными пунктами информационного документа. </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8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21 апреля 2015 года № 466-П «О порядке осуществления надзора за соблюдением профессиональным объединением страховщиков требований законодательства в области технического осмотра транспортных средств»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FD08C2">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установления исчерпывающего перечня, содержания и оснований мероприятий и исключения положения о проведении выездных проверок.</w:t>
            </w:r>
          </w:p>
        </w:tc>
        <w:tc>
          <w:tcPr>
            <w:tcW w:w="1681" w:type="dxa"/>
            <w:gridSpan w:val="2"/>
            <w:hideMark/>
          </w:tcPr>
          <w:p w:rsidR="00D953FE" w:rsidRPr="00AB7632" w:rsidRDefault="00D953FE" w:rsidP="00066038">
            <w:pPr>
              <w:rPr>
                <w:rFonts w:ascii="Times New Roman" w:hAnsi="Times New Roman" w:cs="Times New Roman"/>
                <w:b/>
                <w:bCs/>
                <w:sz w:val="24"/>
                <w:szCs w:val="24"/>
                <w:u w:val="single"/>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4 марта 2021 года № 755-П «О единой методике определения размера расходов на восстановительный ремонт в отношении поврежденного транспортного средства»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порядка формирования справочников стоимости запасных частей в части корректировки порогового значения отсечения заведомо некачественных запасных частей, дополнение справочных данных о среднегодовых пробегах транспортных средств.</w:t>
            </w:r>
          </w:p>
        </w:tc>
        <w:tc>
          <w:tcPr>
            <w:tcW w:w="1681" w:type="dxa"/>
            <w:gridSpan w:val="2"/>
            <w:hideMark/>
          </w:tcPr>
          <w:p w:rsidR="00D953FE" w:rsidRPr="0051328C" w:rsidRDefault="00D953FE" w:rsidP="00066038">
            <w:pPr>
              <w:rPr>
                <w:rFonts w:ascii="Times New Roman" w:hAnsi="Times New Roman" w:cs="Times New Roman"/>
                <w:b/>
                <w:bCs/>
                <w:sz w:val="24"/>
                <w:szCs w:val="24"/>
              </w:rPr>
            </w:pPr>
            <w:r w:rsidRPr="0051328C">
              <w:rPr>
                <w:rFonts w:ascii="Times New Roman" w:hAnsi="Times New Roman" w:cs="Times New Roman"/>
                <w:b/>
                <w:bCs/>
                <w:sz w:val="24"/>
                <w:szCs w:val="24"/>
              </w:rPr>
              <w:t> </w:t>
            </w: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3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13.01.2025 № 850-П</w:t>
            </w:r>
            <w:r>
              <w:rPr>
                <w:rFonts w:ascii="Times New Roman" w:hAnsi="Times New Roman" w:cs="Times New Roman"/>
                <w:sz w:val="24"/>
                <w:szCs w:val="24"/>
              </w:rPr>
              <w:t xml:space="preserve"> </w:t>
            </w:r>
            <w:r w:rsidRPr="0051328C">
              <w:rPr>
                <w:rFonts w:ascii="Times New Roman" w:hAnsi="Times New Roman" w:cs="Times New Roman"/>
                <w:sz w:val="24"/>
                <w:szCs w:val="24"/>
              </w:rPr>
              <w:t>«Об обязательных для кредитных организаций, иностранных банков, осуществляющих деятельность на территории Российской Федерации через свои филиалы, требованиях к операционной надежности при осуществлении банковской деятельности в целях обеспечения непрерывности оказания банковских услуг»</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целях гармонизации положений нормативных актов Банка России в области операционной надежности, а также в целях совершенствования требований к операционной надежности в части организации учета состава объектов информационной инфраструктуры кредитных организаций, задействованных при выполнении каждого технологического процесса</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13"/>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25.09.2023 № 6540-У</w:t>
            </w:r>
            <w:r>
              <w:rPr>
                <w:rFonts w:ascii="Times New Roman" w:hAnsi="Times New Roman" w:cs="Times New Roman"/>
                <w:sz w:val="24"/>
                <w:szCs w:val="24"/>
              </w:rPr>
              <w:t xml:space="preserve"> </w:t>
            </w:r>
            <w:r w:rsidRPr="0051328C">
              <w:rPr>
                <w:rFonts w:ascii="Times New Roman" w:hAnsi="Times New Roman" w:cs="Times New Roman"/>
                <w:sz w:val="24"/>
                <w:szCs w:val="24"/>
              </w:rPr>
              <w:t>«О перечне угроз безопасности, актуальных при обработке биометрических персональных данных, векторов единой биометрической системы,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при взаимодействии информационных систем организаций финансового рынка с единой биометрической системой»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целях оптимизации требований по использованию средств криптографической защиты информации для отдельных участников финансового рынка (</w:t>
            </w:r>
            <w:proofErr w:type="spellStart"/>
            <w:r w:rsidRPr="008B0FE8">
              <w:rPr>
                <w:rFonts w:ascii="Times New Roman" w:hAnsi="Times New Roman" w:cs="Times New Roman"/>
                <w:sz w:val="20"/>
                <w:szCs w:val="20"/>
              </w:rPr>
              <w:t>микрофинансовые</w:t>
            </w:r>
            <w:proofErr w:type="spellEnd"/>
            <w:r w:rsidRPr="008B0FE8">
              <w:rPr>
                <w:rFonts w:ascii="Times New Roman" w:hAnsi="Times New Roman" w:cs="Times New Roman"/>
                <w:sz w:val="20"/>
                <w:szCs w:val="20"/>
              </w:rPr>
              <w:t xml:space="preserve"> организации).</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признании не подлежащими применению отдельных актов Федеральной службы по финансовым рынкам и Федеральной комиссии по рынку ценных бумаг, устанавливающих требования к деятельности профессиональных участников рынка ценных бумаг и иных </w:t>
            </w:r>
            <w:proofErr w:type="spellStart"/>
            <w:r w:rsidRPr="0051328C">
              <w:rPr>
                <w:rFonts w:ascii="Times New Roman" w:hAnsi="Times New Roman" w:cs="Times New Roman"/>
                <w:sz w:val="24"/>
                <w:szCs w:val="24"/>
              </w:rPr>
              <w:t>некредитных</w:t>
            </w:r>
            <w:proofErr w:type="spellEnd"/>
            <w:r w:rsidRPr="0051328C">
              <w:rPr>
                <w:rFonts w:ascii="Times New Roman" w:hAnsi="Times New Roman" w:cs="Times New Roman"/>
                <w:sz w:val="24"/>
                <w:szCs w:val="24"/>
              </w:rPr>
              <w:t xml:space="preserve"> финансовых организаций, эмитентов ценных бумаг, и внесенных в них изменений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Банка России направлен на признание не подлежащими применению отдельных актов Федеральной службы по финансовым рынкам и Федеральной комиссии по рынку ценных бумаг в связи с достаточностью регулирования соответствующих правоотношений, установленного нормативными актами Банка России.</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28.06.2021 № 5830-У «Об установлении перечня, порядка и сроков раскрытия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информации на официальном сайте в информационно-телекоммуникационной сети «Интернет» и в местах обслуживания клиентов»</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издается в целях снижения нагрузки на </w:t>
            </w:r>
            <w:proofErr w:type="spellStart"/>
            <w:r w:rsidRPr="008B0FE8">
              <w:rPr>
                <w:rFonts w:ascii="Times New Roman" w:hAnsi="Times New Roman" w:cs="Times New Roman"/>
                <w:sz w:val="20"/>
                <w:szCs w:val="20"/>
              </w:rPr>
              <w:t>микрофинансовые</w:t>
            </w:r>
            <w:proofErr w:type="spellEnd"/>
            <w:r w:rsidRPr="008B0FE8">
              <w:rPr>
                <w:rFonts w:ascii="Times New Roman" w:hAnsi="Times New Roman" w:cs="Times New Roman"/>
                <w:sz w:val="20"/>
                <w:szCs w:val="20"/>
              </w:rPr>
              <w:t xml:space="preserve"> организации за счет исключения обязанности размещать на своих официальных сайтах базовые стандарты, регулирующие их деятельность.</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по итогам практики применения указания предлагается внести изменения уточняющего характера.</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5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28.06.2021 № 5831-У «Об установлении перечня, порядка и сроков раскрытия кредитными потребительскими кооперативами, число членов которых превышает три тысячи физических и (или) юридических лиц, информации и документов на сайте в информационно-телекоммуникационной сети «Интернет»</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издается в целях снижения нагрузки на кредитные потребительские кооперативы за счет исключения обязанности размещать на своих официальных сайтах базовые стандарты, регулирующие их деятельность.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по итогам практики применения указания предлагается внести изменения уточняющего характера.</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2E3FD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30.05.2016 № 4027-У «О перечне обязательных для разработки саморегулируемыми организациями в сфере финансового рынка, объединяющими </w:t>
            </w:r>
            <w:proofErr w:type="spellStart"/>
            <w:r w:rsidRPr="0051328C">
              <w:rPr>
                <w:rFonts w:ascii="Times New Roman" w:hAnsi="Times New Roman" w:cs="Times New Roman"/>
                <w:sz w:val="24"/>
                <w:szCs w:val="24"/>
              </w:rPr>
              <w:t>микрофинансовые</w:t>
            </w:r>
            <w:proofErr w:type="spellEnd"/>
            <w:r w:rsidRPr="0051328C">
              <w:rPr>
                <w:rFonts w:ascii="Times New Roman" w:hAnsi="Times New Roman" w:cs="Times New Roman"/>
                <w:sz w:val="24"/>
                <w:szCs w:val="24"/>
              </w:rPr>
              <w:t xml:space="preserve"> организации, кредитные потребительские кооперативы, базовых стандартов и требованиях к их содержанию, а также перечне операций на финансовом рынке, подлежащих стандартизации в зависимости от вида деятельности финансовых организаций»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исключения из перечня операций кредитного потребительского кооператива, подлежащих стандартизации, операций по заключению договоров залога и поручительства.</w:t>
            </w:r>
          </w:p>
        </w:tc>
        <w:tc>
          <w:tcPr>
            <w:tcW w:w="1681" w:type="dxa"/>
            <w:gridSpan w:val="2"/>
            <w:hideMark/>
          </w:tcPr>
          <w:p w:rsidR="00D953FE" w:rsidRPr="002E3FD9" w:rsidRDefault="00D953FE" w:rsidP="00066038">
            <w:pPr>
              <w:rPr>
                <w:rFonts w:ascii="Times New Roman" w:hAnsi="Times New Roman" w:cs="Times New Roman"/>
                <w:b/>
                <w:bCs/>
                <w:sz w:val="24"/>
                <w:szCs w:val="24"/>
                <w:u w:val="single"/>
              </w:rPr>
            </w:pPr>
          </w:p>
        </w:tc>
      </w:tr>
      <w:tr w:rsidR="00D953FE" w:rsidRPr="002E3FD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532"/>
        </w:trPr>
        <w:tc>
          <w:tcPr>
            <w:tcW w:w="6403" w:type="dxa"/>
            <w:noWrap/>
            <w:hideMark/>
          </w:tcPr>
          <w:p w:rsidR="00D953FE" w:rsidRPr="00AB7632" w:rsidRDefault="00D953FE" w:rsidP="00066038">
            <w:pPr>
              <w:jc w:val="both"/>
              <w:rPr>
                <w:rFonts w:ascii="Times New Roman" w:hAnsi="Times New Roman" w:cs="Times New Roman"/>
                <w:i/>
                <w:iCs/>
                <w:sz w:val="20"/>
                <w:szCs w:val="24"/>
              </w:rPr>
            </w:pPr>
            <w:r w:rsidRPr="0051328C">
              <w:rPr>
                <w:rFonts w:ascii="Times New Roman" w:hAnsi="Times New Roman" w:cs="Times New Roman"/>
                <w:sz w:val="24"/>
                <w:szCs w:val="24"/>
              </w:rPr>
              <w:t>Нормативный акт Банка России о формах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порядке их заполнения и оформления</w:t>
            </w:r>
            <w:r w:rsidRPr="0051328C">
              <w:rPr>
                <w:rFonts w:ascii="Times New Roman" w:hAnsi="Times New Roman" w:cs="Times New Roman"/>
                <w:sz w:val="24"/>
                <w:szCs w:val="24"/>
              </w:rPr>
              <w:br/>
            </w:r>
          </w:p>
          <w:p w:rsidR="00D953FE" w:rsidRPr="0051328C" w:rsidRDefault="00D953FE" w:rsidP="00066038">
            <w:pPr>
              <w:jc w:val="both"/>
              <w:rPr>
                <w:rFonts w:ascii="Times New Roman" w:hAnsi="Times New Roman" w:cs="Times New Roman"/>
                <w:sz w:val="24"/>
                <w:szCs w:val="24"/>
              </w:rPr>
            </w:pPr>
            <w:r w:rsidRPr="00AB7632">
              <w:rPr>
                <w:rFonts w:ascii="Times New Roman" w:hAnsi="Times New Roman" w:cs="Times New Roman"/>
                <w:i/>
                <w:iCs/>
                <w:sz w:val="20"/>
                <w:szCs w:val="24"/>
              </w:rPr>
              <w:t>(взамен Указания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Разработка нормативного акта обусловлена необходимостью унификации форм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порядка их заполнения и оформления</w:t>
            </w:r>
          </w:p>
        </w:tc>
        <w:tc>
          <w:tcPr>
            <w:tcW w:w="1681" w:type="dxa"/>
            <w:gridSpan w:val="2"/>
            <w:hideMark/>
          </w:tcPr>
          <w:p w:rsidR="00D953FE" w:rsidRPr="002E3FD9"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6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17 августа 2022 года № 6222-У «О правилах проведения кассового обслуживания Банком России кредитных организаций и юридических лиц, не являющихся кредитными организациями»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Банка России обусловлено внедрением целевой региональной модели Банка России, проведением работ по автоматизации документооборота при совершении операций с наличными деньгами, принадлежащими Банку России.</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6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утратившей силу Инструкции Банка России от 10 июня 2013 года № 143-И «О порядке работы с банкнотами иностранных государств (группы иностранных государств), сданными уполномоченными банками для проверки подлинности в учреждения Банка России» и внесенных в нее изменений»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Инструкции Банка России № 143-И, поскольку порядок проведения экспертизы банкнот иностранных государств (группы иностранных государств) будет регламентироваться договором на проведение проверки подлинности банкнот иностранных государств (группы иностранных государств) и регламентом по проведению операционно-кассовыми центрами  главных управлений Банка России проверки подлинности банкнот иностранных государств (группы иностранных государств).</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16.11.2022 № 6316-У «О формах, сроках и порядке составления и представления в Банк России отчетности и иных документов и информации </w:t>
            </w:r>
            <w:proofErr w:type="spellStart"/>
            <w:r w:rsidRPr="0051328C">
              <w:rPr>
                <w:rFonts w:ascii="Times New Roman" w:hAnsi="Times New Roman" w:cs="Times New Roman"/>
                <w:sz w:val="24"/>
                <w:szCs w:val="24"/>
              </w:rPr>
              <w:t>микрофинансовых</w:t>
            </w:r>
            <w:proofErr w:type="spellEnd"/>
            <w:r w:rsidRPr="0051328C">
              <w:rPr>
                <w:rFonts w:ascii="Times New Roman" w:hAnsi="Times New Roman" w:cs="Times New Roman"/>
                <w:sz w:val="24"/>
                <w:szCs w:val="24"/>
              </w:rPr>
              <w:t xml:space="preserve"> компаний и </w:t>
            </w:r>
            <w:proofErr w:type="spellStart"/>
            <w:r w:rsidRPr="0051328C">
              <w:rPr>
                <w:rFonts w:ascii="Times New Roman" w:hAnsi="Times New Roman" w:cs="Times New Roman"/>
                <w:sz w:val="24"/>
                <w:szCs w:val="24"/>
              </w:rPr>
              <w:t>микрокредитных</w:t>
            </w:r>
            <w:proofErr w:type="spellEnd"/>
            <w:r w:rsidRPr="0051328C">
              <w:rPr>
                <w:rFonts w:ascii="Times New Roman" w:hAnsi="Times New Roman" w:cs="Times New Roman"/>
                <w:sz w:val="24"/>
                <w:szCs w:val="24"/>
              </w:rPr>
              <w:t xml:space="preserve"> компаний»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реализацией предложений структурных подразделений Банка России, осуществляющих регулирование деятельности </w:t>
            </w:r>
            <w:proofErr w:type="spellStart"/>
            <w:r w:rsidRPr="008B0FE8">
              <w:rPr>
                <w:rFonts w:ascii="Times New Roman" w:hAnsi="Times New Roman" w:cs="Times New Roman"/>
                <w:sz w:val="20"/>
                <w:szCs w:val="20"/>
              </w:rPr>
              <w:t>микрофинансовых</w:t>
            </w:r>
            <w:proofErr w:type="spellEnd"/>
            <w:r w:rsidRPr="008B0FE8">
              <w:rPr>
                <w:rFonts w:ascii="Times New Roman" w:hAnsi="Times New Roman" w:cs="Times New Roman"/>
                <w:sz w:val="20"/>
                <w:szCs w:val="20"/>
              </w:rPr>
              <w:t xml:space="preserve"> организаций (далее – МФО) и надзор за их деятельностью, в части отражения сведений о </w:t>
            </w:r>
            <w:proofErr w:type="spellStart"/>
            <w:r w:rsidRPr="008B0FE8">
              <w:rPr>
                <w:rFonts w:ascii="Times New Roman" w:hAnsi="Times New Roman" w:cs="Times New Roman"/>
                <w:sz w:val="20"/>
                <w:szCs w:val="20"/>
              </w:rPr>
              <w:t>макропруденциальных</w:t>
            </w:r>
            <w:proofErr w:type="spellEnd"/>
            <w:r w:rsidRPr="008B0FE8">
              <w:rPr>
                <w:rFonts w:ascii="Times New Roman" w:hAnsi="Times New Roman" w:cs="Times New Roman"/>
                <w:sz w:val="20"/>
                <w:szCs w:val="20"/>
              </w:rPr>
              <w:t xml:space="preserve"> лимитах в связи с изданием Указания Банка России от 01.11.2025 № 7225-У «О внесении изменений в Указание Банка России от 3 февраля 2025 года № 6993-У», изменения категорий потребительских займов  при отражении сведений о полной стоимости потребительских займов в целях исключения излишней детализации отчетных данных.</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проектом нормативного акта предусматривается исключение отдельных показателей в целях снижения регуляторной нагрузки на МФО.</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7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27.09.2024 № 6870-У «О формах, сроках и порядке составления и представления в Банк России отчетности и иных документов и информации кредитных потребительских кооперативов, о порядке сообщения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кредитных потребительских кооперативов и надзор за их деятельностью, в части отражения сведений о финансовых нормативах в связи с изданием Указания Банка России от 05.11.2025 № 7227-У, о средневзвешенных значениях полной стоимости потребительских займов по категориям потребительских займов, а также исключением сведений об аудиторской проверке.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7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27.09.2024 № 6871-У «О формах, сроках и порядке составления и представления в Банк России отчетности и иных документов и информации сельскохозяйственных кредитных потребительских кооперативов, о порядке сообщения сельскохозяйственными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сельскохозяйственных кредитных потребительских кооперативов (далее – СКПК)  и надзор за их деятельностью, в части отражения сведений о средневзвешенных значениях полной стоимости потребительских займов по категориям потребительских займов, расширения состава показателей деятельности СКПК с целью дальнейшей отмены формы-3 кооператив , представляемой СКПК в Росстат согласно приказу Росстата от 29.07.2022 № 536 .</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10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30.06.2025 № 7119-У «О формах, сроках и порядке составления и представления в Банк России отчетности профессиональных участников рынка ценных бумаг, об объеме, формах, сроках и порядке составления и представления в Банк России отчетов организаторов торговли и клиринговых организаций, а также о порядке сообщения профессиональными участниками рынка ценных бумаг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w:t>
            </w:r>
          </w:p>
          <w:p w:rsidR="00D953FE" w:rsidRPr="00B959C7" w:rsidRDefault="00D953FE" w:rsidP="00066038">
            <w:pPr>
              <w:jc w:val="both"/>
              <w:rPr>
                <w:rFonts w:ascii="Times New Roman" w:hAnsi="Times New Roman" w:cs="Times New Roman"/>
                <w:sz w:val="14"/>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профессиональных участников рынка ценных бумаг, организаторов торговли и клиринговых организаций.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 состава отчетности предполагается исключить формы 0420443–0420447, которые будут собираться посредством таксономии XBRL по запросам.</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31.03.2025 № 7030-У «О содержании отчетности кредитного рейтингового агентства, форме, сроках и порядке ее составления и представления в Банк России»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кредитных рейтинговых агентств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кредитных рейтинговых агентств.</w:t>
            </w:r>
            <w:r w:rsidRPr="008B0FE8">
              <w:rPr>
                <w:rFonts w:ascii="Times New Roman" w:hAnsi="Times New Roman" w:cs="Times New Roman"/>
                <w:sz w:val="20"/>
                <w:szCs w:val="20"/>
              </w:rPr>
              <w:br/>
              <w:t xml:space="preserve">Предполагается также, что данным нормативным актом будут исключены отдельные показатели. </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953FE" w:rsidRPr="00A66C62" w:rsidRDefault="00D953FE" w:rsidP="00066038">
            <w:pPr>
              <w:jc w:val="both"/>
              <w:rPr>
                <w:rFonts w:ascii="Times New Roman" w:hAnsi="Times New Roman" w:cs="Times New Roman"/>
                <w:sz w:val="18"/>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30.06.2025 № 7124-У «О формах, сроках и порядке составления и представления в Банк России отчетности страховщиков, о порядке сообщения страховщиками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о порядке сообщения страховщиками в Банк России сведений об опубликовании годовой бухгалтерской (финансовой) отчетности страховщика, а также о порядке и сроках представления страховщиками в Банк России сведений и документов в отношении их филиалов, представительств и иных обособленных подразделений»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страховщиков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страховщиков.</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что данным нормативным актом будут исключены отдельные показатели.</w:t>
            </w: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8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28.06.2024 № 6782-У «О порядке расчета дохода от размещения средств пенсионных резервов для целей расчета переменной части вознаграждения негосударственного пенсионного фонда, осуществляющего деятельность по негосударственному пенсионному обеспечению, формированию долгосрочных сбережений, а также расчетной величины дохода от размещения средств пенсионных резервов и о величине специального финансового индикатора, используемого при определении указанной расчетной величины»</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учет в формуле расчета дохода от размещения средств пенсионных резервов для целей расчета переменной части вознаграждения НПФ, а также в формуле расчета расчетной величины дохода от размещения средств пенсионных резервов случаев, при которых НПФ формирует, учитывает и размещает резервы покрытия пенсионных обязательств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17.06.2025 № 7086-У «О требованиях к порядку расчета результата размещения пенсионных резервов и о порядке его учета негосударственным пенсионным фондом при формировании обязательств перед вкладчиками и участниками»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Дополнительно планируется детализировать отдельные нормы в связи с поступившими вопросами и предложениями участников пенсионного рынка.</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22.07.2020 № 5511-У «О требованиях к выявлению конфликта интересов и управлению конфликтом интересов управляющей компании инвестиционных фондов, паевых инвестиционных фондов и </w:t>
            </w:r>
            <w:proofErr w:type="gramStart"/>
            <w:r w:rsidRPr="0051328C">
              <w:rPr>
                <w:rFonts w:ascii="Times New Roman" w:hAnsi="Times New Roman" w:cs="Times New Roman"/>
                <w:sz w:val="24"/>
                <w:szCs w:val="24"/>
              </w:rPr>
              <w:t>негосударственных пенсионных фондов</w:t>
            </w:r>
            <w:proofErr w:type="gramEnd"/>
            <w:r w:rsidRPr="0051328C">
              <w:rPr>
                <w:rFonts w:ascii="Times New Roman" w:hAnsi="Times New Roman" w:cs="Times New Roman"/>
                <w:sz w:val="24"/>
                <w:szCs w:val="24"/>
              </w:rPr>
              <w:t xml:space="preserve"> и специализированного депозитария»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регулирования конфликта интересов управляющей компании с учетом сложившейся правоприменительной практики. В частности, планируется предоставить возможность управляющим компаниям паевых инвестиционных фондов для квалифицированных инвесторов вместо предоставления владельцам инвестиционных паев раскрывать информацию об отказе от предотвращения возникновения конфликта интересов.</w:t>
            </w: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отдельные нормативные акты Банка России по вопросам требований к идентификации организациями, осуществляющими операции с денежными средствами или иным имуществом, регулирование, контроль и надзор в сфере деятельности которых в соответствии с законодательством Российской Федерации осуществляет Банк России, клиентов, представителей клиентов, выгодоприобретателей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владельцев в целях противодействия легализации (отмыванию) доходов, полученных преступным путем, и финансированию терроризма»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издания нормативного акта является установление требования о фиксации в анкете (досье) клиента адреса местонахождения головного офиса юридического лица в случае выявления его несоответствия с адресом, указанным при государственной регистрации такого юридического лица (в рамках подготовки Банка России к пятому раунду взаимных оценок Группы разработки финансовых мер борьбы с отмыванием денег (ФАТФ)), а также актуализация отдельных требований к идентификации клиентов, представителей клиентов, выгодоприобретателей и </w:t>
            </w:r>
            <w:proofErr w:type="spellStart"/>
            <w:r w:rsidRPr="008B0FE8">
              <w:rPr>
                <w:rFonts w:ascii="Times New Roman" w:hAnsi="Times New Roman" w:cs="Times New Roman"/>
                <w:sz w:val="20"/>
                <w:szCs w:val="20"/>
              </w:rPr>
              <w:t>бенефициарных</w:t>
            </w:r>
            <w:proofErr w:type="spellEnd"/>
            <w:r w:rsidRPr="008B0FE8">
              <w:rPr>
                <w:rFonts w:ascii="Times New Roman" w:hAnsi="Times New Roman" w:cs="Times New Roman"/>
                <w:sz w:val="20"/>
                <w:szCs w:val="20"/>
              </w:rPr>
              <w:t xml:space="preserve"> владельцев с учетом правоприменительной практики и отдельных предложений участников финансового рынка.</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Положение Банка России от 16.11.2018 № 660-П «Об общих собраниях акционеров» </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актуализацию Положения № 660-П с учетом внесенных Федеральным законом от 08.08.2024 № 287-ФЗ «О внесении изменений в Федеральный закон «Об акционерных обществах» и отдельные законодательные акты Российской Федерации» изменений, в том числе изменения терминологии и введения возможности дистанционного участия в общем собрании акционеров, а также с учетом изменившейся практики применения норм Федерального закона от 26.12.1995 № 208-ФЗ «Об акционерных обществах»</w:t>
            </w: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2E3FD9"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Положение Банка России «О раскрытии информации эмитентами эмиссионных ценных бумаг» </w:t>
            </w:r>
            <w:r w:rsidRPr="002E3FD9">
              <w:rPr>
                <w:rFonts w:ascii="Times New Roman" w:hAnsi="Times New Roman" w:cs="Times New Roman"/>
                <w:i/>
                <w:sz w:val="20"/>
                <w:szCs w:val="24"/>
              </w:rPr>
              <w:t>(переиздание Положения Банка России от 27.03.2020 № 714-П)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учетом практики применения Положения Банка России от 27.03.2020 № 714-П (ред. от 30.09.2022) «О раскрытии информации эмитентами эмиссионных ценных бумаг».</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подготовки нормативного акта: повышение прозрачности IPO, адаптация эмиссионных документов для их лучшего восприятия розничными инвесторами, оптимизация представления периодической отчетности эмитентами, обеспечения доступа инвесторов к информации об устойчивом развитии.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34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«Об упорядочении отдельных нормативных актов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Указания Банка России от 28.02.2001 № 925-У «О порядке применения отдельных норм части II Положения Банка России «О безналичных расчетах в Российской Федерации» от 12.04.2001 № 2-П» и абзаца 4 пункта 2 Указания Банка России от 15 июня 2001 года № 978-У «Об упорядочении нормативных и иных актов Банка России».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25 декабря 2018 года № 5039-У «О формах и порядке направления операторами по переводу денежных средств уведомлений о приостановлении зачисления денежных средств на банковский счет получателя средств или увеличения остатка электронных денежных средств получателя средств, о невозможности приостановления зачисления денежных средств на банковский счет получателя средств или приостановления увеличения остатка электронных денежных средств получателя средств»</w:t>
            </w:r>
          </w:p>
          <w:p w:rsidR="00D953FE" w:rsidRPr="00B959C7" w:rsidRDefault="00D953FE" w:rsidP="00066038">
            <w:pPr>
              <w:jc w:val="both"/>
              <w:rPr>
                <w:rFonts w:ascii="Times New Roman" w:hAnsi="Times New Roman" w:cs="Times New Roman"/>
                <w:sz w:val="14"/>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ссылки на утративший силу нормативный акт.</w:t>
            </w:r>
          </w:p>
        </w:tc>
        <w:tc>
          <w:tcPr>
            <w:tcW w:w="1681" w:type="dxa"/>
            <w:gridSpan w:val="2"/>
            <w:hideMark/>
          </w:tcPr>
          <w:p w:rsidR="00D953FE" w:rsidRPr="005A5F64" w:rsidRDefault="00D953FE" w:rsidP="00066038">
            <w:pPr>
              <w:rPr>
                <w:rFonts w:ascii="Times New Roman" w:hAnsi="Times New Roman" w:cs="Times New Roman"/>
                <w:b/>
                <w:bCs/>
                <w:sz w:val="24"/>
                <w:szCs w:val="24"/>
                <w:u w:val="single"/>
              </w:rPr>
            </w:pPr>
          </w:p>
        </w:tc>
      </w:tr>
      <w:tr w:rsidR="00D953FE" w:rsidRPr="00B959C7"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3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отдельные нормативные акты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в действующих нормативных актах Банка России ссылки на утратившее силу Положение Банка России от 24.09.2020 № 732-П «О платежной системе Банка России» в связи с изданием Положения Банка России от 03.12.2025 № 876-П «О платежной системе Банка России».</w:t>
            </w:r>
          </w:p>
        </w:tc>
        <w:tc>
          <w:tcPr>
            <w:tcW w:w="1681" w:type="dxa"/>
            <w:gridSpan w:val="2"/>
          </w:tcPr>
          <w:p w:rsidR="00D953FE" w:rsidRPr="00B959C7" w:rsidRDefault="00D953FE" w:rsidP="00066038">
            <w:pPr>
              <w:rPr>
                <w:rFonts w:ascii="Times New Roman" w:hAnsi="Times New Roman" w:cs="Times New Roman"/>
                <w:b/>
                <w:bCs/>
                <w:sz w:val="24"/>
                <w:szCs w:val="24"/>
                <w:u w:val="single"/>
              </w:rPr>
            </w:pPr>
          </w:p>
        </w:tc>
      </w:tr>
      <w:tr w:rsidR="00D953FE" w:rsidRPr="00B959C7"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9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06.12.2019 № 5345-У «О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w:t>
            </w:r>
          </w:p>
          <w:p w:rsidR="00D953FE" w:rsidRPr="00A66C62" w:rsidRDefault="00D953FE" w:rsidP="00066038">
            <w:pPr>
              <w:jc w:val="both"/>
              <w:rPr>
                <w:rFonts w:ascii="Times New Roman" w:hAnsi="Times New Roman" w:cs="Times New Roman"/>
                <w:sz w:val="20"/>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порядка ведения специального счета в Банке России в случае изменения номера специального счета кредитной организации в Банке России при изменении подразделения Банка России, обслуживающего специальный счет кредитной организации в Банке России</w:t>
            </w:r>
          </w:p>
        </w:tc>
        <w:tc>
          <w:tcPr>
            <w:tcW w:w="1681" w:type="dxa"/>
            <w:gridSpan w:val="2"/>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9 декабря 2019 года № 5348-У «О правилах наличных расчетов»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с целью увеличения лимита расходования наличных денег, выдаваемых кредитным потребительским кооперативом, сельскохозяйственным кредитным потребительским кооперативом, </w:t>
            </w:r>
            <w:proofErr w:type="spellStart"/>
            <w:r w:rsidRPr="008B0FE8">
              <w:rPr>
                <w:rFonts w:ascii="Times New Roman" w:hAnsi="Times New Roman" w:cs="Times New Roman"/>
                <w:sz w:val="20"/>
                <w:szCs w:val="20"/>
              </w:rPr>
              <w:t>микрофинансовой</w:t>
            </w:r>
            <w:proofErr w:type="spellEnd"/>
            <w:r w:rsidRPr="008B0FE8">
              <w:rPr>
                <w:rFonts w:ascii="Times New Roman" w:hAnsi="Times New Roman" w:cs="Times New Roman"/>
                <w:sz w:val="20"/>
                <w:szCs w:val="20"/>
              </w:rPr>
              <w:t xml:space="preserve"> организацией, ломбардом (далее совместно – МФО) по одному договору займа (договору передачи личных сбережений), а также в течение одного дня в расчете на МФО (ее обособленное подразделение).</w:t>
            </w:r>
          </w:p>
        </w:tc>
        <w:tc>
          <w:tcPr>
            <w:tcW w:w="1681" w:type="dxa"/>
            <w:gridSpan w:val="2"/>
            <w:hideMark/>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9 января 2023 года № 813-П «О ведении Банком России и кредитными организациями </w:t>
            </w:r>
            <w:r w:rsidRPr="0051328C">
              <w:rPr>
                <w:rFonts w:ascii="Times New Roman" w:hAnsi="Times New Roman" w:cs="Times New Roman"/>
                <w:sz w:val="24"/>
                <w:szCs w:val="24"/>
              </w:rPr>
              <w:lastRenderedPageBreak/>
              <w:t>банковских счетов территориальных органов Федерального казначейства»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lastRenderedPageBreak/>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установления требования об обязательном использовании кредитными организациями платежных поручений на общую сумму с </w:t>
            </w:r>
            <w:r w:rsidRPr="008B0FE8">
              <w:rPr>
                <w:rFonts w:ascii="Times New Roman" w:hAnsi="Times New Roman" w:cs="Times New Roman"/>
                <w:sz w:val="20"/>
                <w:szCs w:val="20"/>
              </w:rPr>
              <w:lastRenderedPageBreak/>
              <w:t>реестром, составленных территориальными органами Федерального казначейства, для зачисления денежных средств на счета получателей, в рамках выполнения пункта 2 Межведомственного плана мероприятий по реализации вопросов взаимодействия Федерального казначейства и Центрального банка Российской Федерации на 2025 год и плановый период 2026–2030 годов от 03.09.2025 № ПМ-03-45/142.</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22"/>
        </w:trPr>
        <w:tc>
          <w:tcPr>
            <w:tcW w:w="6403" w:type="dxa"/>
            <w:noWrap/>
            <w:hideMark/>
          </w:tcPr>
          <w:p w:rsidR="00D953FE" w:rsidRPr="00A66C62"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25.07.2014 № 3342-У </w:t>
            </w:r>
            <w:r w:rsidRPr="0051328C">
              <w:rPr>
                <w:rFonts w:ascii="Times New Roman" w:hAnsi="Times New Roman" w:cs="Times New Roman"/>
                <w:sz w:val="24"/>
                <w:szCs w:val="24"/>
              </w:rPr>
              <w:br/>
              <w:t>«О требованиях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связи с необходимостью актуализации требований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681" w:type="dxa"/>
            <w:gridSpan w:val="2"/>
            <w:hideMark/>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18 февраля 2025 года № 852-П «Об обязательных резервах»</w:t>
            </w:r>
          </w:p>
          <w:p w:rsidR="00D953FE" w:rsidRPr="00B959C7" w:rsidRDefault="00D953FE" w:rsidP="00066038">
            <w:pPr>
              <w:jc w:val="both"/>
              <w:rPr>
                <w:rFonts w:ascii="Times New Roman" w:hAnsi="Times New Roman" w:cs="Times New Roman"/>
                <w:sz w:val="16"/>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подготавливается в целях уточнения определения периода регулирования размера обязательных резервов, а также отдельных норм в рамках совершенствования механизма обязательного резервирования</w:t>
            </w:r>
          </w:p>
        </w:tc>
        <w:tc>
          <w:tcPr>
            <w:tcW w:w="1681" w:type="dxa"/>
            <w:gridSpan w:val="2"/>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7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Положение Банка России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 </w:t>
            </w:r>
            <w:r w:rsidRPr="002E3FD9">
              <w:rPr>
                <w:rFonts w:ascii="Times New Roman" w:hAnsi="Times New Roman" w:cs="Times New Roman"/>
                <w:i/>
                <w:sz w:val="20"/>
                <w:szCs w:val="24"/>
              </w:rPr>
              <w:t>(новая редакция Положения Банка России № 729-П)</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издания нормативного акта – концептуальная переработка периметра </w:t>
            </w:r>
            <w:proofErr w:type="spellStart"/>
            <w:r w:rsidRPr="008B0FE8">
              <w:rPr>
                <w:rFonts w:ascii="Times New Roman" w:hAnsi="Times New Roman" w:cs="Times New Roman"/>
                <w:sz w:val="20"/>
                <w:szCs w:val="20"/>
              </w:rPr>
              <w:t>пруденциальной</w:t>
            </w:r>
            <w:proofErr w:type="spellEnd"/>
            <w:r w:rsidRPr="008B0FE8">
              <w:rPr>
                <w:rFonts w:ascii="Times New Roman" w:hAnsi="Times New Roman" w:cs="Times New Roman"/>
                <w:sz w:val="20"/>
                <w:szCs w:val="20"/>
              </w:rPr>
              <w:t xml:space="preserve"> консолидации, в том числе введение количественных критериев существенности, а также приведение регулирования деятельности кредитных организаций на консолидированном уровне в соответствие с регулированием их деятельности на индивидуальном уровне (в связи с изданием Инструкций Банка России №№ 220-И и 213-И).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953FE" w:rsidRPr="00B959C7"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lastRenderedPageBreak/>
              <w:t xml:space="preserve">Положение Банка России «О методике определения собственных средств (капитала) кредитных организаций («Базель III»)» </w:t>
            </w:r>
            <w:r w:rsidRPr="00B959C7">
              <w:rPr>
                <w:rFonts w:ascii="Times New Roman" w:hAnsi="Times New Roman" w:cs="Times New Roman"/>
                <w:i/>
                <w:iCs/>
                <w:sz w:val="20"/>
                <w:szCs w:val="24"/>
              </w:rPr>
              <w:t>(новая редакция Положения Банка России № 646-П)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оптимизация структуры действующего Положения Банка России № 646-П;</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реализация послаблений в части фондов акционерного капитала ВЭБ.РФ;</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обусловленных расширением периметра применения Положения Банка России № 730-П;</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возможность вычета НМА в отношении программного обеспечения, используемого на защищенных объектах критической инфраструктуры, не сразу, а </w:t>
            </w:r>
            <w:proofErr w:type="spellStart"/>
            <w:r w:rsidRPr="008B0FE8">
              <w:rPr>
                <w:rFonts w:ascii="Times New Roman" w:hAnsi="Times New Roman" w:cs="Times New Roman"/>
                <w:sz w:val="20"/>
                <w:szCs w:val="20"/>
              </w:rPr>
              <w:t>отложенно</w:t>
            </w:r>
            <w:proofErr w:type="spellEnd"/>
            <w:r w:rsidRPr="008B0FE8">
              <w:rPr>
                <w:rFonts w:ascii="Times New Roman" w:hAnsi="Times New Roman" w:cs="Times New Roman"/>
                <w:sz w:val="20"/>
                <w:szCs w:val="20"/>
              </w:rPr>
              <w:t xml:space="preserve"> – за 4 года;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касающихся цифровых финансовых активов;</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внесение изменений, обусловленных внедрением </w:t>
            </w:r>
            <w:proofErr w:type="spellStart"/>
            <w:r w:rsidRPr="008B0FE8">
              <w:rPr>
                <w:rFonts w:ascii="Times New Roman" w:hAnsi="Times New Roman" w:cs="Times New Roman"/>
                <w:sz w:val="20"/>
                <w:szCs w:val="20"/>
              </w:rPr>
              <w:t>рискчувствительного</w:t>
            </w:r>
            <w:proofErr w:type="spellEnd"/>
            <w:r w:rsidRPr="008B0FE8">
              <w:rPr>
                <w:rFonts w:ascii="Times New Roman" w:hAnsi="Times New Roman" w:cs="Times New Roman"/>
                <w:sz w:val="20"/>
                <w:szCs w:val="20"/>
              </w:rPr>
              <w:t xml:space="preserve"> лимита по иммобилизованным активам;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связанных с практикой применения Положения Банка России № 646-П.</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B959C7"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953FE" w:rsidRPr="00B959C7" w:rsidRDefault="00D953FE" w:rsidP="00066038">
            <w:pPr>
              <w:jc w:val="both"/>
              <w:rPr>
                <w:rFonts w:ascii="Times New Roman" w:hAnsi="Times New Roman" w:cs="Times New Roman"/>
                <w:i/>
                <w:iCs/>
                <w:sz w:val="20"/>
                <w:szCs w:val="24"/>
              </w:rPr>
            </w:pPr>
            <w:r w:rsidRPr="0051328C">
              <w:rPr>
                <w:rFonts w:ascii="Times New Roman" w:hAnsi="Times New Roman" w:cs="Times New Roman"/>
                <w:sz w:val="24"/>
                <w:szCs w:val="24"/>
              </w:rPr>
              <w:t xml:space="preserve">Указание Банка России «О порядке формирования кредитными организациями резерва на возможные потери по кредитам, предоставленным для целей создания многоквартирных домов и (или) иных объектов недвижимости» </w:t>
            </w:r>
            <w:r w:rsidRPr="00B959C7">
              <w:rPr>
                <w:rFonts w:ascii="Times New Roman" w:hAnsi="Times New Roman" w:cs="Times New Roman"/>
                <w:i/>
                <w:iCs/>
                <w:sz w:val="20"/>
                <w:szCs w:val="24"/>
              </w:rPr>
              <w:t>(отдельный нормативный акт взамен п. 4.11 Положения Банка России от 28.06.2017 № 590-П и приложения 5 к Положению Банка России от 28.06.2017 № 590-П)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формирование системы оценки рисков кредитования застройщиков и определения размера резервов по проектным кредитам на многоквартирное жилое строительство.</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Система будет обязательной для всех проектных кредитов и предполагает:</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выделение для всех стадий реализации проекта специфических критериев оценки рисков, направленных на оценку конкурентоспособности проекта, способности обслуживать и погашать кредит, рисков завершения строительства, контроля кредитора над финансовыми потоками и активами заемщика и рисков принадлежности к группе компаний;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учет вклад каждого критерия оценки в соответствии с его значимостью.</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 дальнейшем будет рассмотрен вопрос о распространении новой системы на кредитование строительства комплексного ИЖС.</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17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нормативные акты Банка России</w:t>
            </w:r>
            <w:r>
              <w:rPr>
                <w:rFonts w:ascii="Times New Roman" w:hAnsi="Times New Roman" w:cs="Times New Roman"/>
                <w:sz w:val="24"/>
                <w:szCs w:val="24"/>
              </w:rPr>
              <w:t>»</w:t>
            </w:r>
            <w:r w:rsidRPr="0051328C">
              <w:rPr>
                <w:rFonts w:ascii="Times New Roman" w:hAnsi="Times New Roman" w:cs="Times New Roman"/>
                <w:sz w:val="24"/>
                <w:szCs w:val="24"/>
              </w:rPr>
              <w:t xml:space="preserve"> </w:t>
            </w:r>
            <w:r w:rsidRPr="002E3FD9">
              <w:rPr>
                <w:rFonts w:ascii="Times New Roman" w:hAnsi="Times New Roman" w:cs="Times New Roman"/>
                <w:i/>
                <w:sz w:val="20"/>
                <w:szCs w:val="24"/>
              </w:rPr>
              <w:t>(Указание Банка России от 15.11.2013 № 3111-У, Инструкцию Банка России от 26.05.2025 № 221-И, Инструкцию Банка России от 10.01.2024 № 213-И, Положение Банка России от 31.07.2025 № 864-П)</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уточнения ссылок на части статьи 74 Закона о Банке России из-за переноса компетенции из одной части данной статьи в другую.</w:t>
            </w:r>
          </w:p>
        </w:tc>
        <w:tc>
          <w:tcPr>
            <w:tcW w:w="1681" w:type="dxa"/>
            <w:gridSpan w:val="2"/>
            <w:hideMark/>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 </w:t>
            </w:r>
            <w:r w:rsidRPr="00A66C62">
              <w:rPr>
                <w:rFonts w:ascii="Times New Roman" w:hAnsi="Times New Roman" w:cs="Times New Roman"/>
                <w:i/>
                <w:iCs/>
                <w:sz w:val="20"/>
                <w:szCs w:val="24"/>
              </w:rPr>
              <w:t>(новая редакция Указания Банка России от 16.12.2024 № 6960-У)</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порядка расчета надбавок к коэффициентам риска в отношении кредитных требований к компаниям с повышенной долговой нагрузкой с учетом поступивших вопросов от банков.</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52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Положение Банка России от 25.02.2019 № 675-П «О порядке назначения, осуществления и прекращения деятельности временной администрации по управлению кредитной организацией, назначаемой до отзыва у кредитной организации лицензии на осуществление банковских операций, а также временной администрации по управлению банком, назначаемой в случае утверждения плана участия Банка России или плана участия государственной корпорации «Агентство по страхованию вкладов» в осуществлении мер по предупреждению банкротства банка»</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действующие основания прекращения деятельности временной администрации по управлению банком, актуализировать порядок взаимодействия между временной администрацией и Банком России в связи с переходом на электронный документооборот и внедрением цифрового рубля, а также необходимостью привести отдельные положения в соответствие с действующим регулированием.</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5"/>
        </w:trPr>
        <w:tc>
          <w:tcPr>
            <w:tcW w:w="6403" w:type="dxa"/>
            <w:noWrap/>
            <w:hideMark/>
          </w:tcPr>
          <w:p w:rsidR="00D953FE"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о Банка России о внесении изменений в Указание Банка России от 30.06.2015 № 3707-У «О методике оценки представителями Банка России и государственной корпорации «Агентство по страхованию вкладов» достаточности имущества банка для осуществления урегулирования его обязательств»</w:t>
            </w:r>
          </w:p>
          <w:p w:rsidR="00D953FE" w:rsidRPr="0051328C" w:rsidRDefault="00D953FE" w:rsidP="00066038">
            <w:pPr>
              <w:jc w:val="both"/>
              <w:rPr>
                <w:rFonts w:ascii="Times New Roman" w:hAnsi="Times New Roman" w:cs="Times New Roman"/>
                <w:sz w:val="24"/>
                <w:szCs w:val="24"/>
              </w:rPr>
            </w:pPr>
            <w:r w:rsidRPr="00A66C62">
              <w:rPr>
                <w:rFonts w:ascii="Times New Roman" w:hAnsi="Times New Roman" w:cs="Times New Roman"/>
                <w:i/>
                <w:iCs/>
                <w:sz w:val="20"/>
                <w:szCs w:val="24"/>
              </w:rPr>
              <w:t>(согласно п. 9 ст. 189</w:t>
            </w:r>
            <w:r w:rsidRPr="00A66C62">
              <w:rPr>
                <w:rFonts w:ascii="Times New Roman" w:hAnsi="Times New Roman" w:cs="Times New Roman"/>
                <w:i/>
                <w:iCs/>
                <w:sz w:val="20"/>
                <w:szCs w:val="24"/>
                <w:vertAlign w:val="superscript"/>
              </w:rPr>
              <w:t>47</w:t>
            </w:r>
            <w:r w:rsidRPr="00A66C62">
              <w:rPr>
                <w:rFonts w:ascii="Times New Roman" w:hAnsi="Times New Roman" w:cs="Times New Roman"/>
                <w:i/>
                <w:iCs/>
                <w:sz w:val="20"/>
                <w:szCs w:val="24"/>
              </w:rPr>
              <w:t xml:space="preserve"> Федерального закона «О несостоятельности (банкротстве)</w:t>
            </w:r>
            <w:r>
              <w:rPr>
                <w:rFonts w:ascii="Times New Roman" w:hAnsi="Times New Roman" w:cs="Times New Roman"/>
                <w:i/>
                <w:iCs/>
                <w:sz w:val="20"/>
                <w:szCs w:val="24"/>
              </w:rPr>
              <w:t>»</w:t>
            </w:r>
            <w:r w:rsidRPr="00A66C62">
              <w:rPr>
                <w:rFonts w:ascii="Times New Roman" w:hAnsi="Times New Roman" w:cs="Times New Roman"/>
                <w:i/>
                <w:iCs/>
                <w:sz w:val="20"/>
                <w:szCs w:val="24"/>
              </w:rPr>
              <w:t xml:space="preserve"> изменения в Указание № 3707-У требуют согласования с ГК «АСВ», поэтому изменения вносятся отдельным актом, а не одним с изменениями в Указание № 4466-У)</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A66C62" w:rsidRDefault="00D953FE" w:rsidP="00066038">
            <w:pPr>
              <w:jc w:val="both"/>
              <w:rPr>
                <w:rFonts w:ascii="Times New Roman" w:hAnsi="Times New Roman" w:cs="Times New Roman"/>
                <w:sz w:val="1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12.07.2017 № 4466-У «О методике проводимой Банком России оценки достаточности имущества банка для осуществления урегулирования его обязательств»</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приложение к Указанию Банка России Указание Банка России от 15.06.2015 № 3672-У «О порядке предоставления Советом директоров Банка России согласия гражданам, занимавшим должности, перечень которых утвержден Советом директоров Банка России, на занятие должностей руководителей в кредитных организациях, организациях, осуществляющих деятельность в сфере финансовых рынков, а также в </w:t>
            </w:r>
            <w:proofErr w:type="spellStart"/>
            <w:r w:rsidRPr="0051328C">
              <w:rPr>
                <w:rFonts w:ascii="Times New Roman" w:hAnsi="Times New Roman" w:cs="Times New Roman"/>
                <w:sz w:val="24"/>
                <w:szCs w:val="24"/>
              </w:rPr>
              <w:t>некредитных</w:t>
            </w:r>
            <w:proofErr w:type="spellEnd"/>
            <w:r w:rsidRPr="0051328C">
              <w:rPr>
                <w:rFonts w:ascii="Times New Roman" w:hAnsi="Times New Roman" w:cs="Times New Roman"/>
                <w:sz w:val="24"/>
                <w:szCs w:val="24"/>
              </w:rPr>
              <w:t xml:space="preserve"> финансовых организациях»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предусматривает уточнение перечня должностей служащих Банка России, которым в течение двух лет после увольнения из Банка России запрещается без согласия Совета директоров Банка России занимать должности руководителей в кредитных организациях, организациях, осуществляющих деятельность в сфере финансовых рынков, и </w:t>
            </w:r>
            <w:proofErr w:type="spellStart"/>
            <w:r w:rsidRPr="008B0FE8">
              <w:rPr>
                <w:rFonts w:ascii="Times New Roman" w:hAnsi="Times New Roman" w:cs="Times New Roman"/>
                <w:sz w:val="20"/>
                <w:szCs w:val="20"/>
              </w:rPr>
              <w:t>некредитных</w:t>
            </w:r>
            <w:proofErr w:type="spellEnd"/>
            <w:r w:rsidRPr="008B0FE8">
              <w:rPr>
                <w:rFonts w:ascii="Times New Roman" w:hAnsi="Times New Roman" w:cs="Times New Roman"/>
                <w:sz w:val="20"/>
                <w:szCs w:val="20"/>
              </w:rPr>
              <w:t xml:space="preserve"> финансовых организациях, если отдельные функции надзора или контроля за такими организациями непосредственно входили в их служебные обязанности.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Подготовка нормативного акта обусловлена изменением организационно-штатной структуры Банка России. </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6 мая 2019 года № 5140-У «О Перечне инсайдерской информации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Разработка нормативного акта обусловлена необходимостью проверок Банком России кредитных организаций по вопросу достоверности учета и отражения обязательств и требований кредитной организации в отчетности (в рамках осуществления единой государственной денежно-кредитной политики), при которых информация, полученная в ходе таких проверок, не является инсайдерской информацией (в соответствии с подпунктом 1 пункта 3 статьи 1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23"/>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 августа 2022 года № 803-П»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базисных активов по производным инструментам, указанных в пункте 10 главы Г Плана счетов, курсом (ценой) цифровой валюты; дополнения части I приложения 2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9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16 июля 2019 года № 688-П «О порядке и особенностях передачи страхового портфеля, порядке и условиях компенсации недостающей части активов профессиональным объединением страховщиков, порядке согласования передачи страхового портфеля с Банком России в случаях, указанных в пункте 1 статьи 184</w:t>
            </w:r>
            <w:r w:rsidRPr="0051328C">
              <w:rPr>
                <w:rFonts w:ascii="Times New Roman" w:hAnsi="Times New Roman" w:cs="Times New Roman"/>
                <w:sz w:val="24"/>
                <w:szCs w:val="24"/>
                <w:vertAlign w:val="superscript"/>
              </w:rPr>
              <w:t>9</w:t>
            </w:r>
            <w:r w:rsidRPr="0051328C">
              <w:rPr>
                <w:rFonts w:ascii="Times New Roman" w:hAnsi="Times New Roman" w:cs="Times New Roman"/>
                <w:sz w:val="24"/>
                <w:szCs w:val="24"/>
              </w:rPr>
              <w:t xml:space="preserve"> Федерального закона «О несостоятельности (банкротстве)», требованиях к содержанию договора о передаче страхового портфеля и акта приема-передачи страхового портфеля»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реализации эффективного механизма участия профессионального объединения страховщиков в процессе передачи страхового портфеля по видам страхования, по которым предусмотрено осуществление компенсационных выплат, в том числе с условием компенсации недостающей части активов (РСА не должно участвовать в процедуре передачи портфеля, если не производить компенсацию - кейс Гаде).</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2) предусмотреть возможность направления конкурсному управляющему (АСВ) решения о согласовании передачи страхового портфеля или об отказе в согласовании передачи страхового портфеля в форме электронного документа.</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28 мая 2025 года № 7067-У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6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21 июля 2014 года № 3332-У «Об установлении программы квалификационного экзамена для лиц, имеющих желание вступить в саморегулируемые организации актуариев»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актуализации программы квалификационного экзамена (необходимо обновить ссылки на нормативные акты и литературу, так как возникает </w:t>
            </w:r>
            <w:proofErr w:type="spellStart"/>
            <w:r w:rsidRPr="008B0FE8">
              <w:rPr>
                <w:rFonts w:ascii="Times New Roman" w:hAnsi="Times New Roman" w:cs="Times New Roman"/>
                <w:sz w:val="20"/>
                <w:szCs w:val="20"/>
              </w:rPr>
              <w:t>репутационный</w:t>
            </w:r>
            <w:proofErr w:type="spellEnd"/>
            <w:r w:rsidRPr="008B0FE8">
              <w:rPr>
                <w:rFonts w:ascii="Times New Roman" w:hAnsi="Times New Roman" w:cs="Times New Roman"/>
                <w:sz w:val="20"/>
                <w:szCs w:val="20"/>
              </w:rPr>
              <w:t xml:space="preserve"> риск Банка России, когда экзамен принимается фактически по нормативным актам, в которые внесены изменения, а формально такие требования в программе экзамена отсутствуют). </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величине и методике определения норматива достаточности собственных средств организатора торговли </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предполагается установить величину и методику определения норматива достаточности собственных средств организаторов торговли с учетом масштабов их деятельности и уровня развития их бизнеса. Ввиду издания указанного нормативного акта Указание Банка России от 18.06.2018 № 4824-У «О величине и методике определения норматива достаточности собственных средств организатора торговли» будет признано утратившим силу.</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требованиях к составу собственных средств организаторов торговли, а также к порядку и срокам их расчета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предполагается установить требования к составу собственных средств организаторов торговли, к порядку и срокам их расчета, что направлено на стимулирование организаторов торговли иметь ликвидные активы в составе собственных средств. Ввиду издания указанного нормативного акта Приказ ФСФР России от 16.04.2013 № 13-30/</w:t>
            </w:r>
            <w:proofErr w:type="spellStart"/>
            <w:r w:rsidRPr="008B0FE8">
              <w:rPr>
                <w:rFonts w:ascii="Times New Roman" w:hAnsi="Times New Roman" w:cs="Times New Roman"/>
                <w:sz w:val="20"/>
                <w:szCs w:val="20"/>
              </w:rPr>
              <w:t>пз</w:t>
            </w:r>
            <w:proofErr w:type="spellEnd"/>
            <w:r w:rsidRPr="008B0FE8">
              <w:rPr>
                <w:rFonts w:ascii="Times New Roman" w:hAnsi="Times New Roman" w:cs="Times New Roman"/>
                <w:sz w:val="20"/>
                <w:szCs w:val="20"/>
              </w:rPr>
              <w:t>-н «Об утверждении Требований к составу собственных средств организаторов торговли, а также к порядку и срокам их расчета» будет признан не подлежащим применению.</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20.01.2020 № 5391-У «О порядке формирования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резервов на возможные потери по займам» </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издается в целях совершенствования порядка формирования </w:t>
            </w:r>
            <w:proofErr w:type="spellStart"/>
            <w:r w:rsidRPr="008B0FE8">
              <w:rPr>
                <w:rFonts w:ascii="Times New Roman" w:hAnsi="Times New Roman" w:cs="Times New Roman"/>
                <w:sz w:val="20"/>
                <w:szCs w:val="20"/>
              </w:rPr>
              <w:t>микрофинансовыми</w:t>
            </w:r>
            <w:proofErr w:type="spellEnd"/>
            <w:r w:rsidRPr="008B0FE8">
              <w:rPr>
                <w:rFonts w:ascii="Times New Roman" w:hAnsi="Times New Roman" w:cs="Times New Roman"/>
                <w:sz w:val="20"/>
                <w:szCs w:val="20"/>
              </w:rPr>
              <w:t xml:space="preserve"> организациями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99%.</w:t>
            </w:r>
          </w:p>
          <w:p w:rsidR="00D953FE" w:rsidRPr="008B0FE8" w:rsidRDefault="00D953FE" w:rsidP="00066038">
            <w:pPr>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30.09.2024 № 6875-У «О порядке формирования кредитными потребительскими кооперативами резервов на возможные потери по займам» </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порядка формирования кредитными потребительскими кооперативами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100%.</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30.09.2024 № 6876-У «О порядке размещения средств резервного фонда кредитного потребительского кооператива»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установления возможности размещать средств резервного фонда кредитных потребительских кооперативов только в системно значимых кредитных организациях (далее – СЗКО) без ограничения объема размещаемых средств (исключается требование к наличию кредитного рейтинга у кредитных организаций, не являющихся СЗКО).</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порядке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процедуры с учетом наработанного опыта и устанавливает порядок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(далее - заявление об аккредитации), аккредитации, аннулирования аккредитации, отказа в продлении аккредитации.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7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02.11.2017 № 4596-У «О порядке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актуализируется с учетом сложившейся практики порядок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17.09.2025 № 7169-У "О квалификационных требованиях к лицам, осуществляющим отдельные функции в финансовых организациях, о порядке направления уведомлений в Банк России о назначении на должность (временном исполнении обязанностей по должности), об освобождении от должности (прекращении временного исполнения обязанностей по должности) указанных лиц, формах указанных уведомлений и перечне прилагаемых к ним документов, а также о порядке оценки Банком России соответствия указанных лиц квалификационным требованиям и требованиям к деловой репутации»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будет расширен опыт работы, который считается допустимым для признания лица, осуществляющего функции руководителя службы управления рисками, службы внутреннего контроля или службы внутреннего аудита (далее - руководитель службы) небанковской кредитной организации – центрального контрагента, соответствующим предъявляемым к нему квалификационным требованиям в части опыта работы.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позволит учитывать опыт работы, полученный указанным лицом в </w:t>
            </w:r>
            <w:proofErr w:type="spellStart"/>
            <w:r w:rsidRPr="008B0FE8">
              <w:rPr>
                <w:rFonts w:ascii="Times New Roman" w:hAnsi="Times New Roman" w:cs="Times New Roman"/>
                <w:sz w:val="20"/>
                <w:szCs w:val="20"/>
              </w:rPr>
              <w:t>некредитных</w:t>
            </w:r>
            <w:proofErr w:type="spellEnd"/>
            <w:r w:rsidRPr="008B0FE8">
              <w:rPr>
                <w:rFonts w:ascii="Times New Roman" w:hAnsi="Times New Roman" w:cs="Times New Roman"/>
                <w:sz w:val="20"/>
                <w:szCs w:val="20"/>
              </w:rPr>
              <w:t xml:space="preserve"> финансовых организациях (в частности, в клиринговых организациях и организаторах торговли).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Кроме того, нормативным актом предлагается расширить допустимый опыт работы (для лица, осуществляющего функции руководителя службы кредитной организации) за счет опыта работы руководителем службы в банковском холдинге, банковской группе или ином объединении с участием кредитной организации.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4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w:t>
            </w:r>
            <w:r>
              <w:rPr>
                <w:rFonts w:ascii="Times New Roman" w:hAnsi="Times New Roman" w:cs="Times New Roman"/>
                <w:sz w:val="24"/>
                <w:szCs w:val="24"/>
              </w:rPr>
              <w:t xml:space="preserve"> </w:t>
            </w:r>
            <w:r w:rsidRPr="0051328C">
              <w:rPr>
                <w:rFonts w:ascii="Times New Roman" w:hAnsi="Times New Roman" w:cs="Times New Roman"/>
                <w:sz w:val="24"/>
                <w:szCs w:val="24"/>
              </w:rPr>
              <w:t>(участников) кредитной организации и иных лиц, предусмотренных Федеральным законом от 29 июля 2017 года № 281-ФЗ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Предлагается актуализировать порядок оценки финансового положения приобретателей крупных пакетов акций (долей) финансовых организаций, крупных акционеров (участников) финансовых организаций и соискателей лицензий в связи с накопленной практикой (в том числе сложно структурированных и нешаблонных сделок)</w:t>
            </w:r>
          </w:p>
        </w:tc>
        <w:tc>
          <w:tcPr>
            <w:tcW w:w="1681" w:type="dxa"/>
            <w:gridSpan w:val="2"/>
            <w:hideMark/>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51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требованиях к финансовому положению и деловой репутации акционеров (участников) бюро кредитных историй и лиц, под контролем или значительным влиянием которых находятся акционеры (участники) бюро кредитных историй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будут актуализированы требования к финансовому положению и деловой репутации собственников БКИ, в частности: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снижена регуляторная нагрузка на физических лиц - собственников БКИ в рамках проведения Банком России ежегодной оценки финансового положения владельцев/контролеров крупных пакетов акций (долей) финансовых организаций и БКИ в части отказа от документов, которые могут быть доступны Банку России в рамках СМЭВ;</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2) актуализированы ссылки на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учредителей(участников) кредитной организации и иных лиц, предусмотренных Федеральным законом от 29 июля 2017 года № 281- 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 в связи с планируемым внесением изменений в указанный нормативный акт Банка России;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3) актуализированы требования к деловой репутации, в том числе дополнены фактом работы в БКИ, исключенном из реестра БКИ, в перечень оснований признания неудовлетворительной деловой репутации, устранены отсылки на недействующие нормативные акты Банка России (Инструкция Банка России № 199-И, 183-И).</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22 июля 2014 года № 3338-У «О порядке проведения территориальными учреждениями Банка России проверок соблюдения кредитными организациями требований к счетно-сортировальным машинам, применяемым при обработке банкнот Банка России, предназначенных для выдачи клиентам»</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изменением периодичности проведения тестирования счетно-сортировальных машин.</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территориальных учреждениях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Актуализация Положения Банка России от 14.01.2026 № 880-П «О территориальных учреждениях Банка России» обусловлена запланированными в 2026 году изменениями функций территориальных учреждений Банка России (в частности, перевод функций ИТ-поддержки пользователей в </w:t>
            </w:r>
            <w:proofErr w:type="spellStart"/>
            <w:r w:rsidRPr="008B0FE8">
              <w:rPr>
                <w:rFonts w:ascii="Times New Roman" w:hAnsi="Times New Roman" w:cs="Times New Roman"/>
                <w:sz w:val="20"/>
                <w:szCs w:val="20"/>
              </w:rPr>
              <w:t>хабы</w:t>
            </w:r>
            <w:proofErr w:type="spellEnd"/>
            <w:r w:rsidRPr="008B0FE8">
              <w:rPr>
                <w:rFonts w:ascii="Times New Roman" w:hAnsi="Times New Roman" w:cs="Times New Roman"/>
                <w:sz w:val="20"/>
                <w:szCs w:val="20"/>
              </w:rPr>
              <w:t>).</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13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29.06.2023 № 6477-У «О нормативном размере страхового резерва негосударственного пенсионного фонда, порядке его формирования, порядке осуществления отчислений на его формирование и порядке его использования»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уточнение порядка формирования страхового резерва в случае формирования, учета и размещения РППО раздельно по каждой пенсионной схеме (по каждому виду договора долгосрочных сбережений), а также в связи с вступающим в силу с 01.01.2028 требованием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 частности, планируется скорректировать требования к определению размера дохода от размещения пенсионных резервов, который может быть направлен в страховой резерв, а также уточнить случаи, при которых в страховой резерв могут быть направлены остатки средств на пенсионных счетах и счетах долгосрочных сбережений.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планируется уточнить нормы, касающиеся возможности направления страхового резерва на пополнение РППО в целях увеличения обязательств фонда по пенсионным договорам и договорам долгосрочных сбережений.</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w:t>
            </w:r>
            <w:r w:rsidRPr="0051328C">
              <w:rPr>
                <w:rFonts w:ascii="Times New Roman" w:hAnsi="Times New Roman" w:cs="Times New Roman"/>
                <w:sz w:val="24"/>
                <w:szCs w:val="24"/>
              </w:rPr>
              <w:br/>
              <w:t>в Указание Банка России от 01.10.2024 № 6884-У «О требованиях к порядку расчета актуарного дефицита негосударственного пенсионного фонда»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w:t>
            </w:r>
          </w:p>
          <w:p w:rsidR="00D953FE" w:rsidRPr="008B0FE8" w:rsidRDefault="00D953FE" w:rsidP="008B0FE8">
            <w:pPr>
              <w:jc w:val="both"/>
              <w:rPr>
                <w:rFonts w:ascii="Times New Roman" w:hAnsi="Times New Roman" w:cs="Times New Roman"/>
                <w:sz w:val="20"/>
                <w:szCs w:val="20"/>
              </w:rPr>
            </w:pPr>
            <w:r w:rsidRPr="008B0FE8">
              <w:rPr>
                <w:rFonts w:ascii="Times New Roman" w:hAnsi="Times New Roman" w:cs="Times New Roman"/>
                <w:sz w:val="20"/>
                <w:szCs w:val="20"/>
              </w:rPr>
              <w:t>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27.07.2015 № 481-П «О 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 бумаг»</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действующего регулирования. В частности, планируется изменение показателей деятельности и(или) границ диапазонов их значений с учетом практического применения действующей редакции Положения Банка России от 27.07.2015 № 481-П и текущих масштабов финансового рынка с целью наиболее корректного применения пропорционального регулирования.</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hideMark/>
          </w:tcPr>
          <w:p w:rsidR="00D953FE" w:rsidRPr="00E279F9"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t>Положение Банка России «О допуске ценных бумаг к организованным торгам»</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(переиздание Положения Банка России от 24.02.2016 № 534-П)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учетом практики применения Положения Банка России от 24.02.2016 № 534-П «О допуске ценных бумаг к организованным торгам».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подготовки нормативного акта: совершенствование требований к листингу и раскрытию информации организатором торговли. </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3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2025 № 876-П «О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сервисов платежной системы Банка России, в том числе сервиса быстрых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Особенности участия в ПС БР небанковских поставщиков платежных услуг (при условии принятия в весеннюю сессию 2026 года законодательных актов, регулирующих деятельность небанковских поставщиков платежных услуг);</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2) Расширение возможностей трансграничного перевода средств в СБП;</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3) Уточнение редакции в связи с изменениями в Налоговый кодекс Российской Федерации в части налога на добавленную стоимость (при необходимости).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7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8 декабря 2021 года № 6007-У «О страховых тарифах по обязательному страхованию гражданской ответственности владельцев транспортных средств»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владельцев транспортных средств.</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04.07.2018 № 647-П «Об определении банками величины кредитного риска по сделкам, результатом которых является привлечение денежных средств посредством выпуска долговых ценных бумаг, исполнение обязательств по каждой из которых обеспечивается полностью или частично поступлениями денежных средств от активов, переданных в обеспечение»</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spacing w:after="160"/>
              <w:jc w:val="both"/>
              <w:rPr>
                <w:rFonts w:ascii="Times New Roman" w:hAnsi="Times New Roman" w:cs="Times New Roman"/>
                <w:sz w:val="20"/>
                <w:szCs w:val="20"/>
              </w:rPr>
            </w:pPr>
            <w:r w:rsidRPr="008B0FE8">
              <w:rPr>
                <w:rFonts w:ascii="Times New Roman" w:hAnsi="Times New Roman" w:cs="Times New Roman"/>
                <w:sz w:val="20"/>
                <w:szCs w:val="20"/>
              </w:rPr>
              <w:t xml:space="preserve">Цель издания нормативного акта – пересмотр льготного подхода к расчету риска по сделкам </w:t>
            </w:r>
            <w:proofErr w:type="spellStart"/>
            <w:r w:rsidRPr="008B0FE8">
              <w:rPr>
                <w:rFonts w:ascii="Times New Roman" w:hAnsi="Times New Roman" w:cs="Times New Roman"/>
                <w:sz w:val="20"/>
                <w:szCs w:val="20"/>
              </w:rPr>
              <w:t>секьюритизации</w:t>
            </w:r>
            <w:proofErr w:type="spellEnd"/>
            <w:r w:rsidRPr="008B0FE8">
              <w:rPr>
                <w:rFonts w:ascii="Times New Roman" w:hAnsi="Times New Roman" w:cs="Times New Roman"/>
                <w:sz w:val="20"/>
                <w:szCs w:val="20"/>
              </w:rPr>
              <w:t xml:space="preserve"> для </w:t>
            </w:r>
            <w:proofErr w:type="spellStart"/>
            <w:r w:rsidRPr="008B0FE8">
              <w:rPr>
                <w:rFonts w:ascii="Times New Roman" w:hAnsi="Times New Roman" w:cs="Times New Roman"/>
                <w:sz w:val="20"/>
                <w:szCs w:val="20"/>
              </w:rPr>
              <w:t>оригинатора</w:t>
            </w:r>
            <w:proofErr w:type="spellEnd"/>
            <w:r w:rsidRPr="008B0FE8">
              <w:rPr>
                <w:rFonts w:ascii="Times New Roman" w:hAnsi="Times New Roman" w:cs="Times New Roman"/>
                <w:sz w:val="20"/>
                <w:szCs w:val="20"/>
              </w:rPr>
              <w:t>, предусмотренного приложением 1, а также необходимость актуализации ссылок на Инструкции Банка России №№ 220-И, 221-И.</w:t>
            </w:r>
          </w:p>
        </w:tc>
        <w:tc>
          <w:tcPr>
            <w:tcW w:w="1681" w:type="dxa"/>
            <w:gridSpan w:val="2"/>
          </w:tcPr>
          <w:p w:rsidR="00D953FE" w:rsidRPr="00E279F9" w:rsidRDefault="00D953FE" w:rsidP="00066038">
            <w:pPr>
              <w:spacing w:after="160"/>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8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12 января 2021 года № 754-П «Об определении банками с универсальной лицензией величины кредитного риска по производным финансовым инструментам»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синхронизации с изменениями в новой инструкции по нормативам в части использования рейтингов национальных КРА, уточнение норм в связи с планируемыми изменениями в Инструкцию Банка России № 220-И (CDS, дисконты и пр.).</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14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4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Инструкцию Банка России от 08.11.2021 № 207-И «О допустимых сочетаниях банковских операций расчетных небанковских кредитных организаций, об обязательных нормативах расчетных небанковских кредитных организаций и об осуществлении Банком России надзора за их соблюдением»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реализация возможности использования рейтингов национальных КРА по международной шкале, уточнение порядка включения хозяйственных операций в расчет норматива Н16.1, уточнение балансовых счетов, входящих в расчет кодов, приложения к Инструкции Банка России № 207-И, уточнение порядка расчета норматива Н15 в части включения операций с международными банками развития (по аналогии с Инструкцией Банка России № 220-И), а также актуализация ссылок в связи с вступлением в силу c 18.08.2025 Инструкций Банка России № 220-И и № 221-И.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53FE" w:rsidRPr="002E3FD9"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t xml:space="preserve">Положение Банка России «О порядке создания, ведения и хранения баз данных на электронных носителях» </w:t>
            </w:r>
            <w:r w:rsidRPr="002E3FD9">
              <w:rPr>
                <w:rFonts w:ascii="Times New Roman" w:hAnsi="Times New Roman" w:cs="Times New Roman"/>
                <w:i/>
                <w:iCs/>
                <w:sz w:val="20"/>
                <w:szCs w:val="24"/>
              </w:rPr>
              <w:t>(новая редакция Положения Банка России № 397-П)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актуализируем нормы, связанные с порядком создания, ведения и хранения баз данных на электронных носителях, и исключаем требования к резервным копиям баз данных на электронных носителях и порядку их представления в Банк России.</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3"/>
        </w:trPr>
        <w:tc>
          <w:tcPr>
            <w:tcW w:w="6403" w:type="dxa"/>
            <w:noWrap/>
            <w:hideMark/>
          </w:tcPr>
          <w:p w:rsidR="00D953FE" w:rsidRPr="00E279F9"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lastRenderedPageBreak/>
              <w:t xml:space="preserve">Указание Банка России «О требованиях к порядку расчета кредитными организациями или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суммы величин среднемесячных платежей и расчета величины среднемесячного дохода заемщика,</w:t>
            </w:r>
            <w:r>
              <w:rPr>
                <w:rFonts w:ascii="Times New Roman" w:hAnsi="Times New Roman" w:cs="Times New Roman"/>
                <w:sz w:val="24"/>
                <w:szCs w:val="24"/>
              </w:rPr>
              <w:t xml:space="preserve"> </w:t>
            </w:r>
            <w:r w:rsidRPr="0051328C">
              <w:rPr>
                <w:rFonts w:ascii="Times New Roman" w:hAnsi="Times New Roman" w:cs="Times New Roman"/>
                <w:sz w:val="24"/>
                <w:szCs w:val="24"/>
              </w:rPr>
              <w:t>в том числе к перечню данных, используемых для расчета величины среднемесячного дохода заемщика»</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(новая редакция Указания Банка России от 16.10.2023 № 6579-У)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w:t>
            </w:r>
            <w:proofErr w:type="spellStart"/>
            <w:r w:rsidRPr="008B0FE8">
              <w:rPr>
                <w:rFonts w:ascii="Times New Roman" w:hAnsi="Times New Roman" w:cs="Times New Roman"/>
                <w:sz w:val="20"/>
                <w:szCs w:val="20"/>
              </w:rPr>
              <w:t>микрофинансовые</w:t>
            </w:r>
            <w:proofErr w:type="spellEnd"/>
            <w:r w:rsidRPr="008B0FE8">
              <w:rPr>
                <w:rFonts w:ascii="Times New Roman" w:hAnsi="Times New Roman" w:cs="Times New Roman"/>
                <w:sz w:val="20"/>
                <w:szCs w:val="20"/>
              </w:rPr>
              <w:t xml:space="preserve"> организации использовать актуальные сведения об официальных доходах заемщиков при принятии решения о предоставлении кредита (займа).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исключается возможность кредиторов использовать в целях расчета показателя долговой нагрузки заемщика его заявленный доход, а также внутренние модели, прошедшие </w:t>
            </w:r>
            <w:proofErr w:type="spellStart"/>
            <w:r w:rsidRPr="008B0FE8">
              <w:rPr>
                <w:rFonts w:ascii="Times New Roman" w:hAnsi="Times New Roman" w:cs="Times New Roman"/>
                <w:sz w:val="20"/>
                <w:szCs w:val="20"/>
              </w:rPr>
              <w:t>валидацию</w:t>
            </w:r>
            <w:proofErr w:type="spellEnd"/>
            <w:r w:rsidRPr="008B0FE8">
              <w:rPr>
                <w:rFonts w:ascii="Times New Roman" w:hAnsi="Times New Roman" w:cs="Times New Roman"/>
                <w:sz w:val="20"/>
                <w:szCs w:val="20"/>
              </w:rPr>
              <w:t xml:space="preserve"> в Банке России.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порядке ведения кассовых операций и правилах хранения, перевозки и инкассации банкнот и монеты Банка России в кредитных организациях (взамен Положение Банка России от 29 января 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требуется в целях актуализации: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-действующего порядка ведения кассовых операций и правил хранения, перевозки и инкассации банкнот и монеты Банка России в кредитных организациях с учетом практики применения в кредитных организациях;</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ссылок на нормативный акт Банка России, устанавливающий формы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порядок их заполнения и оформления.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78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утратившим силу Указания Банка России от 5 июня 2009 года № 2248-У «Об условиях и порядке приема на экспертизу и обмена банкнот Банка России, окрашенных специальной краской, на территории Российской Федерации»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Указания Банка России № 2248-У, поскольку условия и особенности приема на экспертизу и обмена банкнот Банка России, окрашенных специальной краской, планируется включить в условия комплексного договора банковского обслуживания.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Новая редакция Указания Банка России от 13.01.2025 № 6990-У «О перечне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изменением подхода к формированию соответствующего перечня.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Новая редакция Указания Банка России от 13.01.2025 № 6987-У «О Перечне должностей служащих Банка России, которые могут получать кредиты на личные нужды только в Банке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которые могут получать кредиты на личные нужды только в Банке России.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изменением подхода к формированию соответствующего перечня.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bl>
    <w:p w:rsidR="00D953FE" w:rsidRDefault="00D953FE"/>
    <w:p w:rsidR="00D953FE" w:rsidRDefault="00D953FE"/>
    <w:sectPr w:rsidR="00D953FE" w:rsidSect="00DA5A5B">
      <w:pgSz w:w="16838" w:h="11906" w:orient="landscape"/>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B9"/>
    <w:rsid w:val="000553D3"/>
    <w:rsid w:val="00066038"/>
    <w:rsid w:val="00110367"/>
    <w:rsid w:val="00180FD3"/>
    <w:rsid w:val="0056599A"/>
    <w:rsid w:val="005B6582"/>
    <w:rsid w:val="007B2311"/>
    <w:rsid w:val="0084483F"/>
    <w:rsid w:val="008B0FE8"/>
    <w:rsid w:val="008B1EDF"/>
    <w:rsid w:val="008E046E"/>
    <w:rsid w:val="00A836B9"/>
    <w:rsid w:val="00AF604E"/>
    <w:rsid w:val="00B2576D"/>
    <w:rsid w:val="00BB5B96"/>
    <w:rsid w:val="00D953FE"/>
    <w:rsid w:val="00DA5A5B"/>
    <w:rsid w:val="00E63C16"/>
    <w:rsid w:val="00EC2245"/>
    <w:rsid w:val="00FD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15935-E7FE-4365-83CD-96154B5F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36B9"/>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4">
    <w:name w:val="Table Grid"/>
    <w:basedOn w:val="a1"/>
    <w:uiPriority w:val="39"/>
    <w:rsid w:val="00A83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95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5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71ED-7810-4259-AED8-3AEACAF6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65</Pages>
  <Words>21498</Words>
  <Characters>122543</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Бедина Ольга Александровна</dc:creator>
  <cp:keywords/>
  <dc:description/>
  <cp:lastModifiedBy>Алферова Ирина Витальевна</cp:lastModifiedBy>
  <cp:revision>7</cp:revision>
  <dcterms:created xsi:type="dcterms:W3CDTF">2026-01-28T12:57:00Z</dcterms:created>
  <dcterms:modified xsi:type="dcterms:W3CDTF">2026-02-10T07:55:00Z</dcterms:modified>
</cp:coreProperties>
</file>